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5841F" w14:textId="77777777" w:rsidR="007D682D" w:rsidRPr="00203E5D" w:rsidRDefault="007D682D" w:rsidP="007D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3E5D">
        <w:rPr>
          <w:rFonts w:ascii="Times New Roman" w:hAnsi="Times New Roman"/>
          <w:sz w:val="28"/>
          <w:szCs w:val="28"/>
        </w:rPr>
        <w:t>НЕКОММЕРЧЕСКОЕ АКЦИОНЕРНОЕ ОБЩЕСТВО</w:t>
      </w:r>
    </w:p>
    <w:p w14:paraId="2A347219" w14:textId="423C3278" w:rsidR="007D682D" w:rsidRPr="00A04B3E" w:rsidRDefault="007D682D" w:rsidP="004C11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E5D">
        <w:rPr>
          <w:rFonts w:ascii="Times New Roman" w:hAnsi="Times New Roman"/>
          <w:sz w:val="28"/>
          <w:szCs w:val="28"/>
        </w:rPr>
        <w:t>«КАРАГАНДИНСКИЙ МЕДИЦИНСКИЙ УНИВЕРСИ</w:t>
      </w:r>
      <w:r w:rsidR="00A04B3E">
        <w:rPr>
          <w:rFonts w:ascii="Times New Roman" w:hAnsi="Times New Roman"/>
          <w:sz w:val="28"/>
          <w:szCs w:val="28"/>
        </w:rPr>
        <w:t>Т»</w:t>
      </w:r>
    </w:p>
    <w:p w14:paraId="13EBE51D" w14:textId="77777777" w:rsidR="004F1AE8" w:rsidRPr="006D5DDE" w:rsidRDefault="004F1AE8" w:rsidP="007D682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E10E113" w14:textId="77777777" w:rsidR="007D682D" w:rsidRPr="006D5DDE" w:rsidRDefault="007D682D" w:rsidP="000F3771">
      <w:pPr>
        <w:spacing w:after="0" w:line="240" w:lineRule="auto"/>
        <w:ind w:left="-51" w:firstLine="51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14:paraId="7897622D" w14:textId="77777777" w:rsidR="007D682D" w:rsidRDefault="007D682D" w:rsidP="007D682D">
      <w:pPr>
        <w:spacing w:after="0" w:line="240" w:lineRule="auto"/>
        <w:ind w:firstLine="51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03E5D">
        <w:rPr>
          <w:rFonts w:ascii="Times New Roman" w:eastAsia="Times New Roman" w:hAnsi="Times New Roman"/>
          <w:b/>
          <w:sz w:val="28"/>
          <w:szCs w:val="28"/>
        </w:rPr>
        <w:t>АННОТАЦИЯ</w:t>
      </w:r>
    </w:p>
    <w:p w14:paraId="196476BB" w14:textId="77777777" w:rsidR="004F1AE8" w:rsidRPr="00203E5D" w:rsidRDefault="004F1AE8" w:rsidP="007D682D">
      <w:pPr>
        <w:spacing w:after="0" w:line="240" w:lineRule="auto"/>
        <w:ind w:firstLine="51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314B456" w14:textId="7F4E6883" w:rsidR="00673F84" w:rsidRPr="000F3771" w:rsidRDefault="007D682D" w:rsidP="00621C11">
      <w:pPr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203E5D">
        <w:rPr>
          <w:rFonts w:ascii="Times New Roman" w:eastAsia="Times New Roman" w:hAnsi="Times New Roman"/>
          <w:sz w:val="28"/>
          <w:szCs w:val="28"/>
        </w:rPr>
        <w:t>диссертационной работы на соискание ученой степени доктора философии на тему:</w:t>
      </w:r>
      <w:r w:rsidR="00621C11">
        <w:rPr>
          <w:rFonts w:ascii="Times New Roman" w:eastAsia="Times New Roman" w:hAnsi="Times New Roman"/>
          <w:sz w:val="28"/>
          <w:szCs w:val="28"/>
        </w:rPr>
        <w:t xml:space="preserve"> «</w:t>
      </w:r>
      <w:r w:rsidR="00621C11" w:rsidRPr="00621C11">
        <w:rPr>
          <w:rFonts w:ascii="Times New Roman" w:eastAsia="Times New Roman" w:hAnsi="Times New Roman"/>
          <w:sz w:val="28"/>
          <w:szCs w:val="28"/>
        </w:rPr>
        <w:t xml:space="preserve">Ассоциация полиморфизма генов и молекулярных </w:t>
      </w:r>
      <w:r w:rsidR="000F3771" w:rsidRPr="000F3771">
        <w:rPr>
          <w:rFonts w:ascii="Times New Roman" w:eastAsia="Times New Roman" w:hAnsi="Times New Roman"/>
          <w:color w:val="000000" w:themeColor="text1"/>
          <w:sz w:val="28"/>
          <w:szCs w:val="28"/>
        </w:rPr>
        <w:t>маркеров</w:t>
      </w:r>
    </w:p>
    <w:p w14:paraId="319AF739" w14:textId="45EF657D" w:rsidR="00621C11" w:rsidRPr="000F3771" w:rsidRDefault="00621C11" w:rsidP="00621C11">
      <w:pPr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21C11">
        <w:rPr>
          <w:rFonts w:ascii="Times New Roman" w:eastAsia="Times New Roman" w:hAnsi="Times New Roman"/>
          <w:sz w:val="28"/>
          <w:szCs w:val="28"/>
        </w:rPr>
        <w:t>в риске развития первичной легочной гипертензии</w:t>
      </w:r>
      <w:r w:rsidR="00106251" w:rsidRPr="00203E5D">
        <w:rPr>
          <w:rFonts w:ascii="Times New Roman" w:hAnsi="Times New Roman"/>
          <w:sz w:val="28"/>
          <w:szCs w:val="28"/>
        </w:rPr>
        <w:t>»</w:t>
      </w:r>
    </w:p>
    <w:p w14:paraId="2F7641CA" w14:textId="210B150F" w:rsidR="00C049B8" w:rsidRPr="006D5DDE" w:rsidRDefault="00C049B8" w:rsidP="000F3771">
      <w:pPr>
        <w:rPr>
          <w:rFonts w:ascii="Times New Roman" w:eastAsia="Times New Roman" w:hAnsi="Times New Roman"/>
          <w:sz w:val="28"/>
          <w:szCs w:val="28"/>
        </w:rPr>
      </w:pPr>
    </w:p>
    <w:p w14:paraId="32189B60" w14:textId="77777777" w:rsidR="007D682D" w:rsidRPr="006D5DDE" w:rsidRDefault="007D682D" w:rsidP="000F3771">
      <w:pPr>
        <w:rPr>
          <w:rFonts w:ascii="Times New Roman" w:eastAsia="Times New Roman" w:hAnsi="Times New Roman"/>
          <w:sz w:val="28"/>
          <w:szCs w:val="28"/>
        </w:rPr>
      </w:pPr>
    </w:p>
    <w:p w14:paraId="29176BEC" w14:textId="77777777" w:rsidR="004F1AE8" w:rsidRPr="006D5DDE" w:rsidRDefault="004F1AE8" w:rsidP="000F3771">
      <w:pPr>
        <w:rPr>
          <w:rFonts w:ascii="Times New Roman" w:eastAsia="Times New Roman" w:hAnsi="Times New Roman"/>
          <w:sz w:val="28"/>
          <w:szCs w:val="28"/>
        </w:rPr>
      </w:pPr>
    </w:p>
    <w:p w14:paraId="03B4B3CA" w14:textId="77777777" w:rsidR="004F1AE8" w:rsidRPr="006D5DDE" w:rsidRDefault="004F1AE8" w:rsidP="000F3771">
      <w:pPr>
        <w:rPr>
          <w:rFonts w:ascii="Times New Roman" w:eastAsia="Times New Roman" w:hAnsi="Times New Roman"/>
          <w:sz w:val="28"/>
          <w:szCs w:val="28"/>
        </w:rPr>
      </w:pPr>
    </w:p>
    <w:p w14:paraId="57C36673" w14:textId="77777777" w:rsidR="007D682D" w:rsidRPr="00203E5D" w:rsidRDefault="007D682D" w:rsidP="007D682D">
      <w:pPr>
        <w:spacing w:after="0" w:line="240" w:lineRule="auto"/>
        <w:ind w:right="60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E3E2317" w14:textId="77777777" w:rsidR="007D682D" w:rsidRPr="00203E5D" w:rsidRDefault="007D682D" w:rsidP="007D682D">
      <w:pPr>
        <w:tabs>
          <w:tab w:val="left" w:pos="284"/>
        </w:tabs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Специальность: 8D1</w:t>
      </w:r>
      <w:r w:rsidRPr="00203E5D">
        <w:rPr>
          <w:rFonts w:ascii="Times New Roman" w:eastAsia="Times New Roman" w:hAnsi="Times New Roman"/>
          <w:sz w:val="28"/>
          <w:szCs w:val="28"/>
        </w:rPr>
        <w:t>0100 Медицина</w:t>
      </w:r>
    </w:p>
    <w:p w14:paraId="30D516FA" w14:textId="5262B5E1" w:rsidR="007D682D" w:rsidRPr="00A57A2B" w:rsidRDefault="007D682D" w:rsidP="00E462A2">
      <w:pPr>
        <w:spacing w:after="0" w:line="240" w:lineRule="auto"/>
        <w:ind w:right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E5D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A57A2B">
        <w:rPr>
          <w:rFonts w:ascii="Times New Roman" w:hAnsi="Times New Roman" w:cs="Times New Roman"/>
          <w:sz w:val="28"/>
          <w:szCs w:val="28"/>
        </w:rPr>
        <w:t xml:space="preserve">докторант </w:t>
      </w:r>
      <w:proofErr w:type="spellStart"/>
      <w:r w:rsidR="00E462A2">
        <w:rPr>
          <w:rFonts w:ascii="Times New Roman" w:hAnsi="Times New Roman" w:cs="Times New Roman"/>
          <w:sz w:val="28"/>
          <w:szCs w:val="28"/>
        </w:rPr>
        <w:t>Нурписова</w:t>
      </w:r>
      <w:proofErr w:type="spellEnd"/>
      <w:r w:rsidRPr="00A57A2B">
        <w:rPr>
          <w:rFonts w:ascii="Times New Roman" w:hAnsi="Times New Roman" w:cs="Times New Roman"/>
          <w:sz w:val="28"/>
          <w:szCs w:val="28"/>
        </w:rPr>
        <w:t xml:space="preserve"> </w:t>
      </w:r>
      <w:r w:rsidR="00C144F8">
        <w:rPr>
          <w:rFonts w:ascii="Times New Roman" w:hAnsi="Times New Roman" w:cs="Times New Roman"/>
          <w:sz w:val="28"/>
          <w:szCs w:val="28"/>
        </w:rPr>
        <w:t>Т</w:t>
      </w:r>
      <w:r w:rsidR="00C144F8" w:rsidRPr="00A57A2B">
        <w:rPr>
          <w:rFonts w:ascii="Times New Roman" w:hAnsi="Times New Roman" w:cs="Times New Roman"/>
          <w:sz w:val="28"/>
          <w:szCs w:val="28"/>
        </w:rPr>
        <w:t>.</w:t>
      </w:r>
      <w:r w:rsidR="00C144F8">
        <w:rPr>
          <w:rFonts w:ascii="Times New Roman" w:hAnsi="Times New Roman" w:cs="Times New Roman"/>
          <w:sz w:val="28"/>
          <w:szCs w:val="28"/>
        </w:rPr>
        <w:t xml:space="preserve"> Т.</w:t>
      </w:r>
    </w:p>
    <w:p w14:paraId="79DF44C4" w14:textId="77777777" w:rsidR="007D682D" w:rsidRPr="00A57A2B" w:rsidRDefault="007D682D" w:rsidP="007D682D">
      <w:pPr>
        <w:spacing w:after="0" w:line="240" w:lineRule="auto"/>
        <w:ind w:right="60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57A2B">
        <w:rPr>
          <w:rFonts w:ascii="Times New Roman" w:eastAsia="Times New Roman" w:hAnsi="Times New Roman"/>
          <w:sz w:val="28"/>
          <w:szCs w:val="28"/>
        </w:rPr>
        <w:t xml:space="preserve">Научные консультанты: </w:t>
      </w:r>
    </w:p>
    <w:p w14:paraId="636DBE93" w14:textId="55D6EAF8" w:rsidR="00673F84" w:rsidRPr="000F3771" w:rsidRDefault="007D682D" w:rsidP="0043362D">
      <w:pPr>
        <w:spacing w:line="240" w:lineRule="auto"/>
        <w:ind w:right="4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Тайжанова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Дана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Жумагалиевна</w:t>
      </w:r>
      <w:proofErr w:type="spellEnd"/>
      <w:r w:rsidRPr="00A57A2B">
        <w:rPr>
          <w:rFonts w:ascii="Times New Roman" w:eastAsia="Times New Roman" w:hAnsi="Times New Roman"/>
          <w:sz w:val="28"/>
          <w:szCs w:val="28"/>
        </w:rPr>
        <w:t xml:space="preserve">, </w:t>
      </w:r>
      <w:r w:rsidR="00621C11">
        <w:rPr>
          <w:rFonts w:ascii="Times New Roman" w:eastAsia="Times New Roman" w:hAnsi="Times New Roman"/>
          <w:sz w:val="28"/>
          <w:szCs w:val="28"/>
        </w:rPr>
        <w:t>д</w:t>
      </w:r>
      <w:r w:rsidR="00621C11" w:rsidRPr="00A57A2B">
        <w:rPr>
          <w:rFonts w:ascii="Times New Roman" w:eastAsia="Times New Roman" w:hAnsi="Times New Roman"/>
          <w:sz w:val="28"/>
          <w:szCs w:val="28"/>
        </w:rPr>
        <w:t>. м. н.</w:t>
      </w:r>
      <w:r w:rsidRPr="00A57A2B">
        <w:rPr>
          <w:rFonts w:ascii="Times New Roman" w:eastAsia="Times New Roman" w:hAnsi="Times New Roman"/>
          <w:sz w:val="28"/>
          <w:szCs w:val="28"/>
        </w:rPr>
        <w:t>, профессор</w:t>
      </w:r>
      <w:r>
        <w:rPr>
          <w:rFonts w:ascii="Times New Roman" w:eastAsia="Times New Roman" w:hAnsi="Times New Roman"/>
          <w:sz w:val="28"/>
          <w:szCs w:val="28"/>
        </w:rPr>
        <w:t xml:space="preserve"> кафедры внутренних болезней</w:t>
      </w:r>
      <w:r w:rsidRPr="00A57A2B">
        <w:rPr>
          <w:rFonts w:ascii="Times New Roman" w:eastAsia="Times New Roman" w:hAnsi="Times New Roman"/>
          <w:sz w:val="28"/>
          <w:szCs w:val="28"/>
        </w:rPr>
        <w:t>», НАО «Карагандинский медицинский университет</w:t>
      </w:r>
      <w:r w:rsidR="00673F84" w:rsidRPr="00A57A2B">
        <w:rPr>
          <w:rFonts w:ascii="Times New Roman" w:eastAsia="Times New Roman" w:hAnsi="Times New Roman"/>
          <w:sz w:val="28"/>
          <w:szCs w:val="28"/>
        </w:rPr>
        <w:t>»</w:t>
      </w:r>
    </w:p>
    <w:p w14:paraId="055E0C24" w14:textId="0F30B4CB" w:rsidR="007D682D" w:rsidRPr="006D5DDE" w:rsidRDefault="007D682D" w:rsidP="0043362D">
      <w:pPr>
        <w:spacing w:line="240" w:lineRule="auto"/>
        <w:ind w:right="4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D682D">
        <w:rPr>
          <w:rFonts w:ascii="Times New Roman" w:eastAsia="Times New Roman" w:hAnsi="Times New Roman"/>
          <w:sz w:val="28"/>
          <w:szCs w:val="28"/>
        </w:rPr>
        <w:t>Абильдинова</w:t>
      </w:r>
      <w:proofErr w:type="spellEnd"/>
      <w:r w:rsidRPr="007D682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D682D">
        <w:rPr>
          <w:rFonts w:ascii="Times New Roman" w:eastAsia="Times New Roman" w:hAnsi="Times New Roman"/>
          <w:sz w:val="28"/>
          <w:szCs w:val="28"/>
        </w:rPr>
        <w:t>Гульшара</w:t>
      </w:r>
      <w:proofErr w:type="spellEnd"/>
      <w:r w:rsidRPr="007D682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D682D">
        <w:rPr>
          <w:rFonts w:ascii="Times New Roman" w:eastAsia="Times New Roman" w:hAnsi="Times New Roman"/>
          <w:sz w:val="28"/>
          <w:szCs w:val="28"/>
        </w:rPr>
        <w:t>Жусуповна</w:t>
      </w:r>
      <w:proofErr w:type="spellEnd"/>
      <w:r w:rsidRPr="007D682D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21C11" w:rsidRPr="007D682D">
        <w:rPr>
          <w:rFonts w:ascii="Times New Roman" w:eastAsia="Times New Roman" w:hAnsi="Times New Roman"/>
          <w:sz w:val="28"/>
          <w:szCs w:val="28"/>
        </w:rPr>
        <w:t>д. м. н.</w:t>
      </w:r>
      <w:r w:rsidRPr="007D682D">
        <w:rPr>
          <w:rFonts w:ascii="Times New Roman" w:eastAsia="Times New Roman" w:hAnsi="Times New Roman"/>
          <w:sz w:val="28"/>
          <w:szCs w:val="28"/>
        </w:rPr>
        <w:t>, профессор, руководитель Лаборатории персонализированной геномной диагностики</w:t>
      </w:r>
      <w:r>
        <w:rPr>
          <w:rFonts w:ascii="Times New Roman" w:eastAsia="Times New Roman" w:hAnsi="Times New Roman"/>
          <w:sz w:val="28"/>
          <w:szCs w:val="28"/>
        </w:rPr>
        <w:t xml:space="preserve"> Больницы Медицинского центра Управления Делами Президента Республики Казахстан</w:t>
      </w:r>
      <w:r w:rsidR="00673F84" w:rsidRPr="000F377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г.</w:t>
      </w:r>
      <w:r w:rsidR="00673F84" w:rsidRPr="000F377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Астаны</w:t>
      </w:r>
    </w:p>
    <w:p w14:paraId="6B874CBE" w14:textId="77777777" w:rsidR="007D682D" w:rsidRPr="00D85F45" w:rsidRDefault="007D682D" w:rsidP="007D682D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57A2B">
        <w:rPr>
          <w:rFonts w:ascii="Times New Roman" w:eastAsia="Times New Roman" w:hAnsi="Times New Roman"/>
          <w:sz w:val="28"/>
          <w:szCs w:val="28"/>
        </w:rPr>
        <w:t>Зарубежный</w:t>
      </w:r>
      <w:r w:rsidRPr="00D85F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57A2B">
        <w:rPr>
          <w:rFonts w:ascii="Times New Roman" w:eastAsia="Times New Roman" w:hAnsi="Times New Roman"/>
          <w:sz w:val="28"/>
          <w:szCs w:val="28"/>
        </w:rPr>
        <w:t>научный</w:t>
      </w:r>
      <w:r w:rsidRPr="00D85F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57A2B">
        <w:rPr>
          <w:rFonts w:ascii="Times New Roman" w:eastAsia="Times New Roman" w:hAnsi="Times New Roman"/>
          <w:sz w:val="28"/>
          <w:szCs w:val="28"/>
        </w:rPr>
        <w:t>консультант</w:t>
      </w:r>
      <w:r w:rsidRPr="00D85F45">
        <w:rPr>
          <w:rFonts w:ascii="Times New Roman" w:eastAsia="Times New Roman" w:hAnsi="Times New Roman"/>
          <w:sz w:val="28"/>
          <w:szCs w:val="28"/>
        </w:rPr>
        <w:t>:</w:t>
      </w:r>
    </w:p>
    <w:p w14:paraId="48CB9C40" w14:textId="0ED6EF3E" w:rsidR="007D682D" w:rsidRPr="007D682D" w:rsidRDefault="007D682D" w:rsidP="007D682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21C11">
        <w:rPr>
          <w:rFonts w:ascii="Times New Roman" w:hAnsi="Times New Roman"/>
          <w:sz w:val="28"/>
          <w:szCs w:val="28"/>
        </w:rPr>
        <w:t xml:space="preserve">Мартынюк Тамила Витальевна, </w:t>
      </w:r>
      <w:r w:rsidRPr="007D682D">
        <w:rPr>
          <w:rFonts w:ascii="Times New Roman" w:hAnsi="Times New Roman"/>
          <w:sz w:val="28"/>
          <w:szCs w:val="28"/>
        </w:rPr>
        <w:t>д.</w:t>
      </w:r>
      <w:r w:rsidR="00673F84" w:rsidRPr="000F3771">
        <w:rPr>
          <w:rFonts w:ascii="Times New Roman" w:hAnsi="Times New Roman"/>
          <w:sz w:val="28"/>
          <w:szCs w:val="28"/>
        </w:rPr>
        <w:t xml:space="preserve"> </w:t>
      </w:r>
      <w:r w:rsidRPr="007D682D">
        <w:rPr>
          <w:rFonts w:ascii="Times New Roman" w:hAnsi="Times New Roman"/>
          <w:sz w:val="28"/>
          <w:szCs w:val="28"/>
        </w:rPr>
        <w:t>м.</w:t>
      </w:r>
      <w:r w:rsidR="00673F84" w:rsidRPr="000F3771">
        <w:rPr>
          <w:rFonts w:ascii="Times New Roman" w:hAnsi="Times New Roman"/>
          <w:sz w:val="28"/>
          <w:szCs w:val="28"/>
        </w:rPr>
        <w:t xml:space="preserve"> </w:t>
      </w:r>
      <w:r w:rsidRPr="007D682D">
        <w:rPr>
          <w:rFonts w:ascii="Times New Roman" w:hAnsi="Times New Roman"/>
          <w:sz w:val="28"/>
          <w:szCs w:val="28"/>
        </w:rPr>
        <w:t xml:space="preserve">н., </w:t>
      </w:r>
      <w:r w:rsidR="00204755">
        <w:rPr>
          <w:rFonts w:ascii="Times New Roman" w:hAnsi="Times New Roman"/>
          <w:sz w:val="28"/>
          <w:szCs w:val="28"/>
        </w:rPr>
        <w:t>профессор</w:t>
      </w:r>
      <w:r w:rsidRPr="007D682D">
        <w:rPr>
          <w:rFonts w:ascii="Times New Roman" w:hAnsi="Times New Roman"/>
          <w:sz w:val="28"/>
          <w:szCs w:val="28"/>
        </w:rPr>
        <w:t xml:space="preserve">, </w:t>
      </w:r>
      <w:r w:rsidR="00204755">
        <w:rPr>
          <w:rFonts w:ascii="Times New Roman" w:hAnsi="Times New Roman"/>
          <w:sz w:val="28"/>
          <w:szCs w:val="28"/>
        </w:rPr>
        <w:t>главный научный сотрудник</w:t>
      </w:r>
      <w:r w:rsidRPr="007D682D">
        <w:rPr>
          <w:rFonts w:ascii="Times New Roman" w:hAnsi="Times New Roman"/>
          <w:sz w:val="28"/>
          <w:szCs w:val="28"/>
        </w:rPr>
        <w:t xml:space="preserve"> отдела легочной гипертензии и заболеваний сердца</w:t>
      </w:r>
      <w:r w:rsidR="00204755">
        <w:rPr>
          <w:rFonts w:ascii="Times New Roman" w:hAnsi="Times New Roman"/>
          <w:sz w:val="28"/>
          <w:szCs w:val="28"/>
        </w:rPr>
        <w:t xml:space="preserve"> ИКК им. А. Л. Мясникова</w:t>
      </w:r>
      <w:r w:rsidRPr="007D682D">
        <w:rPr>
          <w:rFonts w:ascii="Times New Roman" w:hAnsi="Times New Roman"/>
          <w:sz w:val="28"/>
          <w:szCs w:val="28"/>
        </w:rPr>
        <w:t xml:space="preserve"> ФГБУ </w:t>
      </w:r>
      <w:r w:rsidR="00673F84">
        <w:rPr>
          <w:rFonts w:ascii="Times New Roman" w:hAnsi="Times New Roman"/>
          <w:sz w:val="28"/>
          <w:szCs w:val="28"/>
        </w:rPr>
        <w:t>«</w:t>
      </w:r>
      <w:r w:rsidRPr="007D682D">
        <w:rPr>
          <w:rFonts w:ascii="Times New Roman" w:hAnsi="Times New Roman"/>
          <w:sz w:val="28"/>
          <w:szCs w:val="28"/>
        </w:rPr>
        <w:t>НМИЦК им. ак</w:t>
      </w:r>
      <w:r w:rsidR="00673F84">
        <w:rPr>
          <w:rFonts w:ascii="Times New Roman" w:hAnsi="Times New Roman"/>
          <w:sz w:val="28"/>
          <w:szCs w:val="28"/>
        </w:rPr>
        <w:t>ад</w:t>
      </w:r>
      <w:r w:rsidRPr="007D682D">
        <w:rPr>
          <w:rFonts w:ascii="Times New Roman" w:hAnsi="Times New Roman"/>
          <w:sz w:val="28"/>
          <w:szCs w:val="28"/>
        </w:rPr>
        <w:t>. Е.</w:t>
      </w:r>
      <w:r w:rsidR="00673F84">
        <w:rPr>
          <w:rFonts w:ascii="Times New Roman" w:hAnsi="Times New Roman"/>
          <w:sz w:val="28"/>
          <w:szCs w:val="28"/>
        </w:rPr>
        <w:t xml:space="preserve"> </w:t>
      </w:r>
      <w:r w:rsidRPr="007D682D">
        <w:rPr>
          <w:rFonts w:ascii="Times New Roman" w:hAnsi="Times New Roman"/>
          <w:sz w:val="28"/>
          <w:szCs w:val="28"/>
        </w:rPr>
        <w:t>И.</w:t>
      </w:r>
      <w:r w:rsidR="00F96363">
        <w:rPr>
          <w:rFonts w:ascii="Times New Roman" w:hAnsi="Times New Roman"/>
          <w:sz w:val="28"/>
          <w:szCs w:val="28"/>
        </w:rPr>
        <w:t xml:space="preserve"> </w:t>
      </w:r>
      <w:r w:rsidRPr="007D682D">
        <w:rPr>
          <w:rFonts w:ascii="Times New Roman" w:hAnsi="Times New Roman"/>
          <w:sz w:val="28"/>
          <w:szCs w:val="28"/>
        </w:rPr>
        <w:t>Чазова</w:t>
      </w:r>
      <w:r w:rsidR="00673F84">
        <w:rPr>
          <w:rFonts w:ascii="Times New Roman" w:hAnsi="Times New Roman"/>
          <w:sz w:val="28"/>
          <w:szCs w:val="28"/>
        </w:rPr>
        <w:t>»</w:t>
      </w:r>
      <w:r w:rsidR="00673F84" w:rsidRPr="007D682D">
        <w:rPr>
          <w:rFonts w:ascii="Times New Roman" w:hAnsi="Times New Roman"/>
          <w:sz w:val="28"/>
          <w:szCs w:val="28"/>
        </w:rPr>
        <w:t xml:space="preserve"> </w:t>
      </w:r>
      <w:r w:rsidR="00204755">
        <w:rPr>
          <w:rFonts w:ascii="Times New Roman" w:hAnsi="Times New Roman"/>
          <w:sz w:val="28"/>
          <w:szCs w:val="28"/>
        </w:rPr>
        <w:t>Минздрава</w:t>
      </w:r>
      <w:r w:rsidRPr="007D682D">
        <w:rPr>
          <w:rFonts w:ascii="Times New Roman" w:hAnsi="Times New Roman"/>
          <w:sz w:val="28"/>
          <w:szCs w:val="28"/>
        </w:rPr>
        <w:t xml:space="preserve"> Р</w:t>
      </w:r>
      <w:r w:rsidR="00621C11">
        <w:rPr>
          <w:rFonts w:ascii="Times New Roman" w:hAnsi="Times New Roman"/>
          <w:sz w:val="28"/>
          <w:szCs w:val="28"/>
        </w:rPr>
        <w:t>Ф</w:t>
      </w:r>
    </w:p>
    <w:p w14:paraId="40980438" w14:textId="46362FBF" w:rsidR="007D682D" w:rsidRPr="00D85F45" w:rsidRDefault="007D682D" w:rsidP="007D6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E6A11A" w14:textId="77777777" w:rsidR="007D682D" w:rsidRPr="00D85F45" w:rsidRDefault="007D682D" w:rsidP="007D682D">
      <w:pPr>
        <w:spacing w:after="0" w:line="240" w:lineRule="auto"/>
        <w:ind w:right="601"/>
        <w:jc w:val="both"/>
        <w:rPr>
          <w:rFonts w:ascii="Times New Roman" w:eastAsia="Times New Roman" w:hAnsi="Times New Roman"/>
          <w:sz w:val="28"/>
          <w:szCs w:val="28"/>
        </w:rPr>
      </w:pPr>
    </w:p>
    <w:p w14:paraId="04BF243C" w14:textId="77777777" w:rsidR="007D682D" w:rsidRPr="00D85F45" w:rsidRDefault="007D682D" w:rsidP="007D682D">
      <w:pPr>
        <w:spacing w:after="0" w:line="240" w:lineRule="auto"/>
        <w:ind w:right="601"/>
        <w:jc w:val="both"/>
        <w:rPr>
          <w:rFonts w:ascii="Times New Roman" w:eastAsia="Times New Roman" w:hAnsi="Times New Roman"/>
          <w:sz w:val="28"/>
          <w:szCs w:val="28"/>
        </w:rPr>
      </w:pPr>
    </w:p>
    <w:p w14:paraId="6D107B9E" w14:textId="77777777" w:rsidR="007D682D" w:rsidRPr="00D85F45" w:rsidRDefault="007D682D" w:rsidP="007D682D">
      <w:pPr>
        <w:spacing w:after="0" w:line="240" w:lineRule="auto"/>
        <w:ind w:right="601"/>
        <w:jc w:val="both"/>
        <w:rPr>
          <w:rFonts w:ascii="Times New Roman" w:eastAsia="Times New Roman" w:hAnsi="Times New Roman"/>
          <w:sz w:val="28"/>
          <w:szCs w:val="28"/>
        </w:rPr>
      </w:pPr>
    </w:p>
    <w:p w14:paraId="2391B7DE" w14:textId="77777777" w:rsidR="007D682D" w:rsidRPr="000F3771" w:rsidRDefault="007D682D" w:rsidP="00106251">
      <w:pPr>
        <w:spacing w:after="0" w:line="240" w:lineRule="auto"/>
        <w:ind w:right="601"/>
        <w:rPr>
          <w:rFonts w:ascii="Times New Roman" w:eastAsia="Times New Roman" w:hAnsi="Times New Roman"/>
          <w:sz w:val="28"/>
          <w:szCs w:val="28"/>
        </w:rPr>
      </w:pPr>
    </w:p>
    <w:p w14:paraId="771E0B20" w14:textId="77777777" w:rsidR="00313C50" w:rsidRPr="000F3771" w:rsidRDefault="00313C50" w:rsidP="00106251">
      <w:pPr>
        <w:spacing w:after="0" w:line="240" w:lineRule="auto"/>
        <w:ind w:right="601"/>
        <w:rPr>
          <w:rFonts w:ascii="Times New Roman" w:eastAsia="Times New Roman" w:hAnsi="Times New Roman"/>
          <w:sz w:val="28"/>
          <w:szCs w:val="28"/>
        </w:rPr>
      </w:pPr>
    </w:p>
    <w:p w14:paraId="6D0C645E" w14:textId="77777777" w:rsidR="00313C50" w:rsidRPr="000F3771" w:rsidRDefault="00313C50" w:rsidP="00106251">
      <w:pPr>
        <w:spacing w:after="0" w:line="240" w:lineRule="auto"/>
        <w:ind w:right="601"/>
        <w:rPr>
          <w:rFonts w:ascii="Times New Roman" w:eastAsia="Times New Roman" w:hAnsi="Times New Roman"/>
          <w:sz w:val="28"/>
          <w:szCs w:val="28"/>
        </w:rPr>
      </w:pPr>
    </w:p>
    <w:p w14:paraId="550CBF1B" w14:textId="77777777" w:rsidR="00313C50" w:rsidRPr="000F3771" w:rsidRDefault="00313C50" w:rsidP="00106251">
      <w:pPr>
        <w:spacing w:after="0" w:line="240" w:lineRule="auto"/>
        <w:ind w:right="601"/>
        <w:rPr>
          <w:rFonts w:ascii="Times New Roman" w:eastAsia="Times New Roman" w:hAnsi="Times New Roman"/>
          <w:sz w:val="28"/>
          <w:szCs w:val="28"/>
        </w:rPr>
      </w:pPr>
    </w:p>
    <w:p w14:paraId="4A55E2C8" w14:textId="77777777" w:rsidR="00313C50" w:rsidRPr="006D5DDE" w:rsidRDefault="00313C50" w:rsidP="00106251">
      <w:pPr>
        <w:spacing w:after="0" w:line="240" w:lineRule="auto"/>
        <w:ind w:right="601"/>
        <w:rPr>
          <w:rFonts w:ascii="Times New Roman" w:eastAsia="Times New Roman" w:hAnsi="Times New Roman"/>
          <w:sz w:val="28"/>
          <w:szCs w:val="28"/>
        </w:rPr>
      </w:pPr>
    </w:p>
    <w:p w14:paraId="2F301289" w14:textId="7FBDA9C7" w:rsidR="00673F84" w:rsidRDefault="007D682D" w:rsidP="000F37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</w:rPr>
        <w:t>Караганда</w:t>
      </w:r>
      <w:r w:rsidR="004F1AE8">
        <w:rPr>
          <w:rFonts w:ascii="Times New Roman" w:eastAsia="Times New Roman" w:hAnsi="Times New Roman"/>
          <w:sz w:val="28"/>
          <w:szCs w:val="28"/>
        </w:rPr>
        <w:t xml:space="preserve"> </w:t>
      </w:r>
      <w:r w:rsidR="00673F84">
        <w:rPr>
          <w:rFonts w:ascii="Times New Roman" w:eastAsia="Times New Roman" w:hAnsi="Times New Roman"/>
          <w:sz w:val="28"/>
          <w:szCs w:val="28"/>
        </w:rPr>
        <w:t>–</w:t>
      </w:r>
      <w:r w:rsidRPr="00203E5D">
        <w:rPr>
          <w:rFonts w:ascii="Times New Roman" w:eastAsia="Times New Roman" w:hAnsi="Times New Roman"/>
          <w:sz w:val="28"/>
          <w:szCs w:val="28"/>
        </w:rPr>
        <w:t xml:space="preserve"> </w:t>
      </w:r>
      <w:r w:rsidR="00673F84" w:rsidRPr="00203E5D">
        <w:rPr>
          <w:rFonts w:ascii="Times New Roman" w:eastAsia="Times New Roman" w:hAnsi="Times New Roman"/>
          <w:sz w:val="28"/>
          <w:szCs w:val="28"/>
        </w:rPr>
        <w:t>202</w:t>
      </w:r>
      <w:r w:rsidR="00673F84">
        <w:rPr>
          <w:rFonts w:ascii="Times New Roman" w:eastAsia="Times New Roman" w:hAnsi="Times New Roman"/>
          <w:sz w:val="28"/>
          <w:szCs w:val="28"/>
        </w:rPr>
        <w:t>5</w:t>
      </w:r>
      <w:r w:rsidR="00673F84"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7796A979" w14:textId="2A272DC2" w:rsidR="007D682D" w:rsidRPr="006D5DDE" w:rsidRDefault="007D682D" w:rsidP="000F377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5D5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исследования</w:t>
      </w:r>
      <w:r w:rsidR="00313C50" w:rsidRPr="000F3771">
        <w:rPr>
          <w:rFonts w:ascii="Times New Roman" w:hAnsi="Times New Roman" w:cs="Times New Roman"/>
          <w:b/>
          <w:sz w:val="28"/>
          <w:szCs w:val="28"/>
        </w:rPr>
        <w:t>:</w:t>
      </w:r>
    </w:p>
    <w:p w14:paraId="5DE5BCB4" w14:textId="78623837" w:rsidR="000460E5" w:rsidRPr="000460E5" w:rsidRDefault="00E20F40" w:rsidP="000F377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506">
        <w:rPr>
          <w:rFonts w:ascii="Times New Roman" w:hAnsi="Times New Roman" w:cs="Times New Roman"/>
          <w:bCs/>
          <w:sz w:val="28"/>
          <w:szCs w:val="28"/>
        </w:rPr>
        <w:t>Первичная</w:t>
      </w:r>
      <w:r w:rsidR="00D81AFB">
        <w:rPr>
          <w:rFonts w:ascii="Times New Roman" w:hAnsi="Times New Roman" w:cs="Times New Roman"/>
          <w:bCs/>
          <w:sz w:val="28"/>
          <w:szCs w:val="28"/>
        </w:rPr>
        <w:t xml:space="preserve"> л</w:t>
      </w:r>
      <w:r w:rsidR="00D81AFB" w:rsidRPr="00D81AFB">
        <w:rPr>
          <w:rFonts w:ascii="Times New Roman" w:hAnsi="Times New Roman" w:cs="Times New Roman"/>
          <w:bCs/>
          <w:sz w:val="28"/>
          <w:szCs w:val="28"/>
        </w:rPr>
        <w:t>егочная гипертензия</w:t>
      </w:r>
      <w:r w:rsidR="00D81AFB">
        <w:rPr>
          <w:rFonts w:ascii="Times New Roman" w:hAnsi="Times New Roman" w:cs="Times New Roman"/>
          <w:bCs/>
          <w:sz w:val="28"/>
          <w:szCs w:val="28"/>
        </w:rPr>
        <w:t xml:space="preserve"> (ПЛГ)</w:t>
      </w:r>
      <w:r w:rsidR="00D81AFB" w:rsidRPr="00D81AFB">
        <w:rPr>
          <w:rFonts w:ascii="Times New Roman" w:hAnsi="Times New Roman" w:cs="Times New Roman"/>
          <w:bCs/>
          <w:sz w:val="28"/>
          <w:szCs w:val="28"/>
        </w:rPr>
        <w:t xml:space="preserve">, также известная </w:t>
      </w:r>
      <w:r w:rsidR="00673F84" w:rsidRPr="00D81AFB">
        <w:rPr>
          <w:rFonts w:ascii="Times New Roman" w:hAnsi="Times New Roman" w:cs="Times New Roman"/>
          <w:bCs/>
          <w:sz w:val="28"/>
          <w:szCs w:val="28"/>
        </w:rPr>
        <w:t>как</w:t>
      </w:r>
      <w:r w:rsidR="00673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1506">
        <w:rPr>
          <w:rFonts w:ascii="Times New Roman" w:hAnsi="Times New Roman" w:cs="Times New Roman"/>
          <w:bCs/>
          <w:sz w:val="28"/>
          <w:szCs w:val="28"/>
        </w:rPr>
        <w:t>идиопатическая легочная артериальная гипертензия</w:t>
      </w:r>
      <w:r w:rsidR="007F1506">
        <w:rPr>
          <w:rFonts w:ascii="Times New Roman" w:hAnsi="Times New Roman" w:cs="Times New Roman"/>
          <w:bCs/>
          <w:sz w:val="28"/>
          <w:szCs w:val="28"/>
        </w:rPr>
        <w:t xml:space="preserve"> (ИЛАГ)</w:t>
      </w:r>
      <w:r w:rsidR="00673F84">
        <w:rPr>
          <w:rFonts w:ascii="Times New Roman" w:hAnsi="Times New Roman" w:cs="Times New Roman"/>
          <w:bCs/>
          <w:sz w:val="28"/>
          <w:szCs w:val="28"/>
        </w:rPr>
        <w:t>,</w:t>
      </w:r>
      <w:r w:rsidR="00D81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3F84">
        <w:rPr>
          <w:rFonts w:ascii="Times New Roman" w:hAnsi="Times New Roman" w:cs="Times New Roman"/>
          <w:bCs/>
          <w:sz w:val="28"/>
          <w:szCs w:val="28"/>
        </w:rPr>
        <w:t>–</w:t>
      </w:r>
      <w:r w:rsidR="00F5232A" w:rsidRPr="007F1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3F84"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r w:rsidR="00F5232A" w:rsidRPr="007F1506">
        <w:rPr>
          <w:rFonts w:ascii="Times New Roman" w:hAnsi="Times New Roman" w:cs="Times New Roman"/>
          <w:bCs/>
          <w:sz w:val="28"/>
          <w:szCs w:val="28"/>
        </w:rPr>
        <w:t>прогрессирующее</w:t>
      </w:r>
      <w:r w:rsidR="00673F8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7F1506">
        <w:rPr>
          <w:rFonts w:ascii="Times New Roman" w:hAnsi="Times New Roman" w:cs="Times New Roman"/>
          <w:bCs/>
          <w:sz w:val="28"/>
          <w:szCs w:val="28"/>
        </w:rPr>
        <w:t>на сегодняшний день неизлечимое редкое заболевание неясной этиологии, характеризующееся интенсивным прогрессированием правожелудочковой недостаточности</w:t>
      </w:r>
      <w:r w:rsidR="00673F8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73F84" w:rsidRPr="007F1506">
        <w:rPr>
          <w:rFonts w:ascii="Times New Roman" w:hAnsi="Times New Roman" w:cs="Times New Roman"/>
          <w:bCs/>
          <w:sz w:val="28"/>
          <w:szCs w:val="28"/>
        </w:rPr>
        <w:t>приводящ</w:t>
      </w:r>
      <w:r w:rsidR="00673F84">
        <w:rPr>
          <w:rFonts w:ascii="Times New Roman" w:hAnsi="Times New Roman" w:cs="Times New Roman"/>
          <w:bCs/>
          <w:sz w:val="28"/>
          <w:szCs w:val="28"/>
        </w:rPr>
        <w:t>ее</w:t>
      </w:r>
      <w:r w:rsidR="00673F84" w:rsidRPr="007F1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1506">
        <w:rPr>
          <w:rFonts w:ascii="Times New Roman" w:hAnsi="Times New Roman" w:cs="Times New Roman"/>
          <w:bCs/>
          <w:sz w:val="28"/>
          <w:szCs w:val="28"/>
        </w:rPr>
        <w:t>к раннему летальному исходу [1-3].</w:t>
      </w:r>
      <w:r w:rsidR="00100FB4" w:rsidRPr="007F1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A8C">
        <w:rPr>
          <w:rFonts w:ascii="Times New Roman" w:hAnsi="Times New Roman" w:cs="Times New Roman"/>
          <w:bCs/>
          <w:sz w:val="28"/>
          <w:szCs w:val="28"/>
        </w:rPr>
        <w:t>З</w:t>
      </w:r>
      <w:r w:rsidR="00A35A8C" w:rsidRPr="00A35A8C">
        <w:rPr>
          <w:rFonts w:ascii="Times New Roman" w:hAnsi="Times New Roman" w:cs="Times New Roman"/>
          <w:bCs/>
          <w:sz w:val="28"/>
          <w:szCs w:val="28"/>
        </w:rPr>
        <w:t xml:space="preserve">аболеваемость </w:t>
      </w:r>
      <w:r w:rsidR="00673F84">
        <w:rPr>
          <w:rFonts w:ascii="Times New Roman" w:hAnsi="Times New Roman" w:cs="Times New Roman"/>
          <w:bCs/>
          <w:sz w:val="28"/>
          <w:szCs w:val="28"/>
        </w:rPr>
        <w:t>ИЛАГ</w:t>
      </w:r>
      <w:r w:rsidR="00673F84" w:rsidRPr="00A35A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A8C" w:rsidRPr="00A35A8C">
        <w:rPr>
          <w:rFonts w:ascii="Times New Roman" w:hAnsi="Times New Roman" w:cs="Times New Roman"/>
          <w:bCs/>
          <w:sz w:val="28"/>
          <w:szCs w:val="28"/>
        </w:rPr>
        <w:t xml:space="preserve">составляет </w:t>
      </w:r>
      <w:proofErr w:type="gramStart"/>
      <w:r w:rsidR="00A35A8C" w:rsidRPr="00A35A8C">
        <w:rPr>
          <w:rFonts w:ascii="Times New Roman" w:hAnsi="Times New Roman" w:cs="Times New Roman"/>
          <w:bCs/>
          <w:sz w:val="28"/>
          <w:szCs w:val="28"/>
        </w:rPr>
        <w:t>48</w:t>
      </w:r>
      <w:r w:rsidR="00673F84">
        <w:rPr>
          <w:rFonts w:ascii="Times New Roman" w:hAnsi="Times New Roman" w:cs="Times New Roman"/>
          <w:bCs/>
          <w:sz w:val="28"/>
          <w:szCs w:val="28"/>
        </w:rPr>
        <w:t>-</w:t>
      </w:r>
      <w:r w:rsidR="00A35A8C" w:rsidRPr="00A35A8C">
        <w:rPr>
          <w:rFonts w:ascii="Times New Roman" w:hAnsi="Times New Roman" w:cs="Times New Roman"/>
          <w:bCs/>
          <w:sz w:val="28"/>
          <w:szCs w:val="28"/>
        </w:rPr>
        <w:t>55</w:t>
      </w:r>
      <w:proofErr w:type="gramEnd"/>
      <w:r w:rsidR="00A35A8C" w:rsidRPr="00A35A8C">
        <w:rPr>
          <w:rFonts w:ascii="Times New Roman" w:hAnsi="Times New Roman" w:cs="Times New Roman"/>
          <w:bCs/>
          <w:sz w:val="28"/>
          <w:szCs w:val="28"/>
        </w:rPr>
        <w:t xml:space="preserve"> случаев, распространенность </w:t>
      </w:r>
      <w:r w:rsidR="00673F84">
        <w:rPr>
          <w:rFonts w:ascii="Times New Roman" w:hAnsi="Times New Roman" w:cs="Times New Roman"/>
          <w:bCs/>
          <w:sz w:val="28"/>
          <w:szCs w:val="28"/>
        </w:rPr>
        <w:t>–</w:t>
      </w:r>
      <w:r w:rsidR="00673F84" w:rsidRPr="00A35A8C">
        <w:rPr>
          <w:rFonts w:ascii="Times New Roman" w:hAnsi="Times New Roman" w:cs="Times New Roman"/>
          <w:bCs/>
          <w:sz w:val="28"/>
          <w:szCs w:val="28"/>
        </w:rPr>
        <w:t xml:space="preserve"> 6</w:t>
      </w:r>
      <w:r w:rsidR="00673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A8C" w:rsidRPr="00A35A8C">
        <w:rPr>
          <w:rFonts w:ascii="Times New Roman" w:hAnsi="Times New Roman" w:cs="Times New Roman"/>
          <w:bCs/>
          <w:sz w:val="28"/>
          <w:szCs w:val="28"/>
        </w:rPr>
        <w:t>случаев на 1 миллион взрослого населения в год</w:t>
      </w:r>
      <w:r w:rsidR="00673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3F84" w:rsidRPr="00A35A8C">
        <w:rPr>
          <w:rFonts w:ascii="Times New Roman" w:hAnsi="Times New Roman" w:cs="Times New Roman"/>
          <w:bCs/>
          <w:sz w:val="28"/>
          <w:szCs w:val="28"/>
        </w:rPr>
        <w:t>[</w:t>
      </w:r>
      <w:r w:rsidR="0086325D">
        <w:rPr>
          <w:rFonts w:ascii="Times New Roman" w:hAnsi="Times New Roman" w:cs="Times New Roman"/>
          <w:bCs/>
          <w:sz w:val="28"/>
          <w:szCs w:val="28"/>
        </w:rPr>
        <w:t>4</w:t>
      </w:r>
      <w:r w:rsidR="00A35A8C" w:rsidRPr="00A35A8C">
        <w:rPr>
          <w:rFonts w:ascii="Times New Roman" w:hAnsi="Times New Roman" w:cs="Times New Roman"/>
          <w:bCs/>
          <w:sz w:val="28"/>
          <w:szCs w:val="28"/>
        </w:rPr>
        <w:t>]</w:t>
      </w:r>
      <w:r w:rsidR="00A35A8C">
        <w:rPr>
          <w:rFonts w:ascii="Times New Roman" w:hAnsi="Times New Roman" w:cs="Times New Roman"/>
          <w:bCs/>
          <w:sz w:val="28"/>
          <w:szCs w:val="28"/>
        </w:rPr>
        <w:t>. У</w:t>
      </w:r>
      <w:r w:rsidR="00A35A8C" w:rsidRPr="00A35A8C">
        <w:rPr>
          <w:rFonts w:ascii="Times New Roman" w:hAnsi="Times New Roman" w:cs="Times New Roman"/>
          <w:bCs/>
          <w:sz w:val="28"/>
          <w:szCs w:val="28"/>
        </w:rPr>
        <w:t xml:space="preserve">ровень смертности </w:t>
      </w:r>
      <w:r w:rsidR="00673F84">
        <w:rPr>
          <w:rFonts w:ascii="Times New Roman" w:hAnsi="Times New Roman" w:cs="Times New Roman"/>
          <w:bCs/>
          <w:sz w:val="28"/>
          <w:szCs w:val="28"/>
        </w:rPr>
        <w:t>от ИЛАГ</w:t>
      </w:r>
      <w:r w:rsidR="00673F84" w:rsidRPr="00A35A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A8C" w:rsidRPr="00A35A8C">
        <w:rPr>
          <w:rFonts w:ascii="Times New Roman" w:hAnsi="Times New Roman" w:cs="Times New Roman"/>
          <w:bCs/>
          <w:sz w:val="28"/>
          <w:szCs w:val="28"/>
        </w:rPr>
        <w:t>остается сопоставимым с онкологическими заболеваниями и достигает 55% в течение 3 лет даже при специфической терапии легочной артериальной гипертензии (ЛАГ)</w:t>
      </w:r>
      <w:r w:rsidR="009041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A8C" w:rsidRPr="00A35A8C">
        <w:rPr>
          <w:rFonts w:ascii="Times New Roman" w:hAnsi="Times New Roman" w:cs="Times New Roman"/>
          <w:bCs/>
          <w:sz w:val="28"/>
          <w:szCs w:val="28"/>
        </w:rPr>
        <w:t>[</w:t>
      </w:r>
      <w:r w:rsidR="0086325D">
        <w:rPr>
          <w:rFonts w:ascii="Times New Roman" w:hAnsi="Times New Roman" w:cs="Times New Roman"/>
          <w:bCs/>
          <w:sz w:val="28"/>
          <w:szCs w:val="28"/>
        </w:rPr>
        <w:t>5</w:t>
      </w:r>
      <w:r w:rsidR="00A35A8C" w:rsidRPr="00A35A8C">
        <w:rPr>
          <w:rFonts w:ascii="Times New Roman" w:hAnsi="Times New Roman" w:cs="Times New Roman"/>
          <w:bCs/>
          <w:sz w:val="28"/>
          <w:szCs w:val="28"/>
        </w:rPr>
        <w:t>]</w:t>
      </w:r>
      <w:r w:rsidR="009041C1">
        <w:rPr>
          <w:rFonts w:ascii="Times New Roman" w:hAnsi="Times New Roman" w:cs="Times New Roman"/>
          <w:bCs/>
          <w:sz w:val="28"/>
          <w:szCs w:val="28"/>
        </w:rPr>
        <w:t>.</w:t>
      </w:r>
      <w:r w:rsidR="00673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EE3">
        <w:rPr>
          <w:rFonts w:ascii="Times New Roman" w:hAnsi="Times New Roman" w:cs="Times New Roman"/>
          <w:bCs/>
          <w:sz w:val="28"/>
          <w:szCs w:val="28"/>
        </w:rPr>
        <w:t>В</w:t>
      </w:r>
      <w:r w:rsidR="000460E5" w:rsidRPr="00046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EE3" w:rsidRPr="000460E5">
        <w:rPr>
          <w:rFonts w:ascii="Times New Roman" w:hAnsi="Times New Roman" w:cs="Times New Roman"/>
          <w:bCs/>
          <w:sz w:val="28"/>
          <w:szCs w:val="28"/>
        </w:rPr>
        <w:t>Республик</w:t>
      </w:r>
      <w:r w:rsidR="00AC3EE3">
        <w:rPr>
          <w:rFonts w:ascii="Times New Roman" w:hAnsi="Times New Roman" w:cs="Times New Roman"/>
          <w:bCs/>
          <w:sz w:val="28"/>
          <w:szCs w:val="28"/>
        </w:rPr>
        <w:t>е</w:t>
      </w:r>
      <w:r w:rsidR="00AC3EE3" w:rsidRPr="00046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60E5" w:rsidRPr="000460E5">
        <w:rPr>
          <w:rFonts w:ascii="Times New Roman" w:hAnsi="Times New Roman" w:cs="Times New Roman"/>
          <w:bCs/>
          <w:sz w:val="28"/>
          <w:szCs w:val="28"/>
        </w:rPr>
        <w:t xml:space="preserve">Казахстан </w:t>
      </w:r>
      <w:r w:rsidR="00AC3EE3">
        <w:rPr>
          <w:rFonts w:ascii="Times New Roman" w:hAnsi="Times New Roman" w:cs="Times New Roman"/>
          <w:bCs/>
          <w:sz w:val="28"/>
          <w:szCs w:val="28"/>
        </w:rPr>
        <w:t>в настоящее время</w:t>
      </w:r>
      <w:r w:rsidR="000460E5" w:rsidRPr="000460E5">
        <w:rPr>
          <w:rFonts w:ascii="Times New Roman" w:hAnsi="Times New Roman" w:cs="Times New Roman"/>
          <w:bCs/>
          <w:sz w:val="28"/>
          <w:szCs w:val="28"/>
        </w:rPr>
        <w:t xml:space="preserve"> отсутствует регистр пациентов с </w:t>
      </w:r>
      <w:r w:rsidR="00DF530A">
        <w:rPr>
          <w:rFonts w:ascii="Times New Roman" w:hAnsi="Times New Roman" w:cs="Times New Roman"/>
          <w:bCs/>
          <w:sz w:val="28"/>
          <w:szCs w:val="28"/>
        </w:rPr>
        <w:t xml:space="preserve">ИЛАГ. </w:t>
      </w:r>
      <w:r w:rsidR="000460E5" w:rsidRPr="000460E5">
        <w:rPr>
          <w:rFonts w:ascii="Times New Roman" w:hAnsi="Times New Roman" w:cs="Times New Roman"/>
          <w:bCs/>
          <w:sz w:val="28"/>
          <w:szCs w:val="28"/>
        </w:rPr>
        <w:t xml:space="preserve">Отдельные высокоспециализированные центры создают базы данных, однако </w:t>
      </w:r>
      <w:r w:rsidR="00AC3EE3" w:rsidRPr="000460E5">
        <w:rPr>
          <w:rFonts w:ascii="Times New Roman" w:hAnsi="Times New Roman" w:cs="Times New Roman"/>
          <w:bCs/>
          <w:sz w:val="28"/>
          <w:szCs w:val="28"/>
        </w:rPr>
        <w:t>един</w:t>
      </w:r>
      <w:r w:rsidR="00AC3EE3">
        <w:rPr>
          <w:rFonts w:ascii="Times New Roman" w:hAnsi="Times New Roman" w:cs="Times New Roman"/>
          <w:bCs/>
          <w:sz w:val="28"/>
          <w:szCs w:val="28"/>
        </w:rPr>
        <w:t>ой</w:t>
      </w:r>
      <w:r w:rsidR="00AC3EE3" w:rsidRPr="000460E5">
        <w:rPr>
          <w:rFonts w:ascii="Times New Roman" w:hAnsi="Times New Roman" w:cs="Times New Roman"/>
          <w:bCs/>
          <w:sz w:val="28"/>
          <w:szCs w:val="28"/>
        </w:rPr>
        <w:t xml:space="preserve"> и унифицированн</w:t>
      </w:r>
      <w:r w:rsidR="00AC3EE3">
        <w:rPr>
          <w:rFonts w:ascii="Times New Roman" w:hAnsi="Times New Roman" w:cs="Times New Roman"/>
          <w:bCs/>
          <w:sz w:val="28"/>
          <w:szCs w:val="28"/>
        </w:rPr>
        <w:t>ой</w:t>
      </w:r>
      <w:r w:rsidR="00AC3EE3" w:rsidRPr="000460E5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  <w:r w:rsidR="00AC3EE3">
        <w:rPr>
          <w:rFonts w:ascii="Times New Roman" w:hAnsi="Times New Roman" w:cs="Times New Roman"/>
          <w:bCs/>
          <w:sz w:val="28"/>
          <w:szCs w:val="28"/>
        </w:rPr>
        <w:t>ы</w:t>
      </w:r>
      <w:r w:rsidR="00AC3EE3" w:rsidRPr="000460E5">
        <w:rPr>
          <w:rFonts w:ascii="Times New Roman" w:hAnsi="Times New Roman" w:cs="Times New Roman"/>
          <w:bCs/>
          <w:sz w:val="28"/>
          <w:szCs w:val="28"/>
        </w:rPr>
        <w:t xml:space="preserve"> регистрации пациентов с </w:t>
      </w:r>
      <w:r w:rsidR="00AC3EE3" w:rsidRPr="007F1506">
        <w:rPr>
          <w:rFonts w:ascii="Times New Roman" w:hAnsi="Times New Roman" w:cs="Times New Roman"/>
          <w:bCs/>
          <w:sz w:val="28"/>
          <w:szCs w:val="28"/>
        </w:rPr>
        <w:t>легочн</w:t>
      </w:r>
      <w:r w:rsidR="00AC3EE3">
        <w:rPr>
          <w:rFonts w:ascii="Times New Roman" w:hAnsi="Times New Roman" w:cs="Times New Roman"/>
          <w:bCs/>
          <w:sz w:val="28"/>
          <w:szCs w:val="28"/>
        </w:rPr>
        <w:t>ой</w:t>
      </w:r>
      <w:r w:rsidR="00AC3EE3" w:rsidRPr="007F1506">
        <w:rPr>
          <w:rFonts w:ascii="Times New Roman" w:hAnsi="Times New Roman" w:cs="Times New Roman"/>
          <w:bCs/>
          <w:sz w:val="28"/>
          <w:szCs w:val="28"/>
        </w:rPr>
        <w:t xml:space="preserve"> гипертензи</w:t>
      </w:r>
      <w:r w:rsidR="00AC3EE3">
        <w:rPr>
          <w:rFonts w:ascii="Times New Roman" w:hAnsi="Times New Roman" w:cs="Times New Roman"/>
          <w:bCs/>
          <w:sz w:val="28"/>
          <w:szCs w:val="28"/>
        </w:rPr>
        <w:t>ей (</w:t>
      </w:r>
      <w:r w:rsidR="00AC3EE3" w:rsidRPr="000460E5">
        <w:rPr>
          <w:rFonts w:ascii="Times New Roman" w:hAnsi="Times New Roman" w:cs="Times New Roman"/>
          <w:bCs/>
          <w:sz w:val="28"/>
          <w:szCs w:val="28"/>
        </w:rPr>
        <w:t>ЛГ</w:t>
      </w:r>
      <w:r w:rsidR="00AC3EE3">
        <w:rPr>
          <w:rFonts w:ascii="Times New Roman" w:hAnsi="Times New Roman" w:cs="Times New Roman"/>
          <w:bCs/>
          <w:sz w:val="28"/>
          <w:szCs w:val="28"/>
        </w:rPr>
        <w:t>)</w:t>
      </w:r>
      <w:r w:rsidR="00AC3EE3" w:rsidRPr="00046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60E5" w:rsidRPr="000460E5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="00AC3EE3" w:rsidRPr="000460E5">
        <w:rPr>
          <w:rFonts w:ascii="Times New Roman" w:hAnsi="Times New Roman" w:cs="Times New Roman"/>
          <w:bCs/>
          <w:sz w:val="28"/>
          <w:szCs w:val="28"/>
        </w:rPr>
        <w:t>представлен</w:t>
      </w:r>
      <w:r w:rsidR="00AC3EE3">
        <w:rPr>
          <w:rFonts w:ascii="Times New Roman" w:hAnsi="Times New Roman" w:cs="Times New Roman"/>
          <w:bCs/>
          <w:sz w:val="28"/>
          <w:szCs w:val="28"/>
        </w:rPr>
        <w:t>о</w:t>
      </w:r>
      <w:r w:rsidR="000460E5">
        <w:rPr>
          <w:rFonts w:ascii="Times New Roman" w:hAnsi="Times New Roman" w:cs="Times New Roman"/>
          <w:bCs/>
          <w:sz w:val="28"/>
          <w:szCs w:val="28"/>
        </w:rPr>
        <w:t xml:space="preserve">, а это </w:t>
      </w:r>
      <w:r w:rsidR="000460E5" w:rsidRPr="000460E5">
        <w:rPr>
          <w:rFonts w:ascii="Times New Roman" w:hAnsi="Times New Roman" w:cs="Times New Roman"/>
          <w:bCs/>
          <w:sz w:val="28"/>
          <w:szCs w:val="28"/>
        </w:rPr>
        <w:t>затрудняет анализ текущей̆ ситуаци</w:t>
      </w:r>
      <w:r w:rsidR="000460E5">
        <w:rPr>
          <w:rFonts w:ascii="Times New Roman" w:hAnsi="Times New Roman" w:cs="Times New Roman"/>
          <w:bCs/>
          <w:sz w:val="28"/>
          <w:szCs w:val="28"/>
        </w:rPr>
        <w:t>и в нашей стране</w:t>
      </w:r>
      <w:r w:rsidR="000460E5" w:rsidRPr="000460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B2AC01" w14:textId="70340DB9" w:rsidR="00AC3EE3" w:rsidRPr="003317E3" w:rsidRDefault="00100FB4" w:rsidP="000F377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506">
        <w:rPr>
          <w:rFonts w:ascii="Times New Roman" w:hAnsi="Times New Roman" w:cs="Times New Roman"/>
          <w:bCs/>
          <w:sz w:val="28"/>
          <w:szCs w:val="28"/>
        </w:rPr>
        <w:t xml:space="preserve">Диагностировать ИЛАГ, особенно на ранних этапах, очень сложно, так как клинические симптомы </w:t>
      </w:r>
      <w:r w:rsidR="00AC3EE3">
        <w:rPr>
          <w:rFonts w:ascii="Times New Roman" w:hAnsi="Times New Roman" w:cs="Times New Roman"/>
          <w:bCs/>
          <w:sz w:val="28"/>
          <w:szCs w:val="28"/>
        </w:rPr>
        <w:t xml:space="preserve">этого заболевания </w:t>
      </w:r>
      <w:r w:rsidRPr="007F1506">
        <w:rPr>
          <w:rFonts w:ascii="Times New Roman" w:hAnsi="Times New Roman" w:cs="Times New Roman"/>
          <w:bCs/>
          <w:sz w:val="28"/>
          <w:szCs w:val="28"/>
        </w:rPr>
        <w:t>неспецифичны.</w:t>
      </w:r>
      <w:r w:rsidR="007F1506" w:rsidRPr="007F1506">
        <w:rPr>
          <w:rFonts w:ascii="Times New Roman" w:hAnsi="Times New Roman" w:cs="Times New Roman"/>
          <w:bCs/>
          <w:sz w:val="28"/>
          <w:szCs w:val="28"/>
        </w:rPr>
        <w:t xml:space="preserve"> Начальные симптомы включают </w:t>
      </w:r>
      <w:r w:rsidR="00AC3EE3">
        <w:rPr>
          <w:rFonts w:ascii="Times New Roman" w:hAnsi="Times New Roman" w:cs="Times New Roman"/>
          <w:bCs/>
          <w:sz w:val="28"/>
          <w:szCs w:val="28"/>
        </w:rPr>
        <w:t xml:space="preserve">в себя </w:t>
      </w:r>
      <w:r w:rsidR="007F1506" w:rsidRPr="007F1506">
        <w:rPr>
          <w:rFonts w:ascii="Times New Roman" w:hAnsi="Times New Roman" w:cs="Times New Roman"/>
          <w:bCs/>
          <w:sz w:val="28"/>
          <w:szCs w:val="28"/>
        </w:rPr>
        <w:t>одышку, усталость, боль в груди, предобморочное состояние/обморок и отек нижних конечностей.</w:t>
      </w:r>
      <w:r w:rsidRPr="007F1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1506">
        <w:rPr>
          <w:rFonts w:ascii="Times New Roman" w:hAnsi="Times New Roman" w:cs="Times New Roman"/>
          <w:sz w:val="28"/>
          <w:szCs w:val="28"/>
        </w:rPr>
        <w:t>При этом клинические признаки малозаметны до тех пор, пока болезнь не прогрессирует.</w:t>
      </w:r>
      <w:r w:rsidR="007F1506" w:rsidRPr="007F1506">
        <w:rPr>
          <w:rFonts w:ascii="Times New Roman" w:hAnsi="Times New Roman" w:cs="Times New Roman"/>
          <w:sz w:val="28"/>
          <w:szCs w:val="28"/>
        </w:rPr>
        <w:t xml:space="preserve"> Это</w:t>
      </w:r>
      <w:r w:rsidR="00C144F8">
        <w:rPr>
          <w:rFonts w:ascii="Times New Roman" w:hAnsi="Times New Roman" w:cs="Times New Roman"/>
          <w:sz w:val="28"/>
          <w:szCs w:val="28"/>
        </w:rPr>
        <w:t xml:space="preserve"> приводит</w:t>
      </w:r>
      <w:r w:rsidR="007F1506" w:rsidRPr="007F1506">
        <w:rPr>
          <w:rFonts w:ascii="Times New Roman" w:hAnsi="Times New Roman" w:cs="Times New Roman"/>
          <w:sz w:val="28"/>
          <w:szCs w:val="28"/>
        </w:rPr>
        <w:t xml:space="preserve"> к задержке диагностики в среднем на 2 года у большинства пациентов.</w:t>
      </w:r>
      <w:r w:rsidRPr="007F1506">
        <w:rPr>
          <w:rFonts w:ascii="Times New Roman" w:hAnsi="Times New Roman" w:cs="Times New Roman"/>
          <w:sz w:val="28"/>
          <w:szCs w:val="28"/>
        </w:rPr>
        <w:t xml:space="preserve"> Диагностика </w:t>
      </w:r>
      <w:r w:rsidR="00AC3EE3" w:rsidRPr="007F1506">
        <w:rPr>
          <w:rFonts w:ascii="Times New Roman" w:hAnsi="Times New Roman" w:cs="Times New Roman"/>
          <w:bCs/>
          <w:sz w:val="28"/>
          <w:szCs w:val="28"/>
        </w:rPr>
        <w:t>ИЛАГ</w:t>
      </w:r>
      <w:r w:rsidR="00AC3EE3" w:rsidRPr="007F1506">
        <w:rPr>
          <w:rFonts w:ascii="Times New Roman" w:hAnsi="Times New Roman" w:cs="Times New Roman"/>
          <w:sz w:val="28"/>
          <w:szCs w:val="28"/>
        </w:rPr>
        <w:t xml:space="preserve"> </w:t>
      </w:r>
      <w:r w:rsidRPr="007F1506">
        <w:rPr>
          <w:rFonts w:ascii="Times New Roman" w:hAnsi="Times New Roman" w:cs="Times New Roman"/>
          <w:sz w:val="28"/>
          <w:szCs w:val="28"/>
        </w:rPr>
        <w:t xml:space="preserve">сложна, смертность от </w:t>
      </w:r>
      <w:r w:rsidR="00AC3EE3">
        <w:rPr>
          <w:rFonts w:ascii="Times New Roman" w:hAnsi="Times New Roman" w:cs="Times New Roman"/>
          <w:sz w:val="28"/>
          <w:szCs w:val="28"/>
        </w:rPr>
        <w:t>нее</w:t>
      </w:r>
      <w:r w:rsidR="00AC3EE3" w:rsidRPr="007F1506">
        <w:rPr>
          <w:rFonts w:ascii="Times New Roman" w:hAnsi="Times New Roman" w:cs="Times New Roman"/>
          <w:sz w:val="28"/>
          <w:szCs w:val="28"/>
        </w:rPr>
        <w:t xml:space="preserve"> </w:t>
      </w:r>
      <w:r w:rsidRPr="007F1506">
        <w:rPr>
          <w:rFonts w:ascii="Times New Roman" w:hAnsi="Times New Roman" w:cs="Times New Roman"/>
          <w:sz w:val="28"/>
          <w:szCs w:val="28"/>
        </w:rPr>
        <w:t xml:space="preserve">высока, а периоды выживания составляют всего </w:t>
      </w:r>
      <w:proofErr w:type="gramStart"/>
      <w:r w:rsidRPr="007F1506">
        <w:rPr>
          <w:rFonts w:ascii="Times New Roman" w:hAnsi="Times New Roman" w:cs="Times New Roman"/>
          <w:sz w:val="28"/>
          <w:szCs w:val="28"/>
        </w:rPr>
        <w:t>2</w:t>
      </w:r>
      <w:r w:rsidR="00AC3EE3">
        <w:rPr>
          <w:rFonts w:ascii="Times New Roman" w:hAnsi="Times New Roman" w:cs="Times New Roman"/>
          <w:sz w:val="28"/>
          <w:szCs w:val="28"/>
        </w:rPr>
        <w:t>-</w:t>
      </w:r>
      <w:r w:rsidRPr="007F1506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7F1506">
        <w:rPr>
          <w:rFonts w:ascii="Times New Roman" w:hAnsi="Times New Roman" w:cs="Times New Roman"/>
          <w:sz w:val="28"/>
          <w:szCs w:val="28"/>
        </w:rPr>
        <w:t xml:space="preserve"> лет после постановки диагноза.</w:t>
      </w:r>
    </w:p>
    <w:p w14:paraId="6B9BDCA2" w14:textId="1691B3FA" w:rsidR="00AC3EE3" w:rsidRPr="007F1506" w:rsidRDefault="00100FB4" w:rsidP="000F377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506">
        <w:rPr>
          <w:rFonts w:ascii="Times New Roman" w:hAnsi="Times New Roman" w:cs="Times New Roman"/>
          <w:bCs/>
          <w:sz w:val="28"/>
          <w:szCs w:val="28"/>
        </w:rPr>
        <w:t xml:space="preserve">В патогенезе ИЛАГ играют роль </w:t>
      </w:r>
      <w:r w:rsidR="00AC3EE3" w:rsidRPr="007F1506">
        <w:rPr>
          <w:rFonts w:ascii="Times New Roman" w:hAnsi="Times New Roman" w:cs="Times New Roman"/>
          <w:bCs/>
          <w:sz w:val="28"/>
          <w:szCs w:val="28"/>
        </w:rPr>
        <w:t>генетические мутации</w:t>
      </w:r>
      <w:r w:rsidRPr="007F150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C3EE3" w:rsidRPr="007F1506">
        <w:rPr>
          <w:rFonts w:ascii="Times New Roman" w:hAnsi="Times New Roman" w:cs="Times New Roman"/>
          <w:bCs/>
          <w:sz w:val="28"/>
          <w:szCs w:val="28"/>
        </w:rPr>
        <w:t xml:space="preserve">метаболические </w:t>
      </w:r>
      <w:r w:rsidRPr="007F1506">
        <w:rPr>
          <w:rFonts w:ascii="Times New Roman" w:hAnsi="Times New Roman" w:cs="Times New Roman"/>
          <w:bCs/>
          <w:sz w:val="28"/>
          <w:szCs w:val="28"/>
        </w:rPr>
        <w:t>и молекулярные нарушения [</w:t>
      </w:r>
      <w:r w:rsidR="0086325D">
        <w:rPr>
          <w:rFonts w:ascii="Times New Roman" w:hAnsi="Times New Roman" w:cs="Times New Roman"/>
          <w:bCs/>
          <w:sz w:val="28"/>
          <w:szCs w:val="28"/>
        </w:rPr>
        <w:t>6</w:t>
      </w:r>
      <w:r w:rsidRPr="007F1506">
        <w:rPr>
          <w:rFonts w:ascii="Times New Roman" w:hAnsi="Times New Roman" w:cs="Times New Roman"/>
          <w:bCs/>
          <w:sz w:val="28"/>
          <w:szCs w:val="28"/>
        </w:rPr>
        <w:t>].</w:t>
      </w:r>
    </w:p>
    <w:p w14:paraId="4EAEEF49" w14:textId="005E14D6" w:rsidR="00AC3EE3" w:rsidRPr="0086325D" w:rsidRDefault="007F1506" w:rsidP="000F3771">
      <w:pPr>
        <w:spacing w:after="0" w:line="240" w:lineRule="auto"/>
        <w:ind w:firstLine="284"/>
        <w:jc w:val="both"/>
        <w:rPr>
          <w:rFonts w:asciiTheme="majorBidi" w:hAnsiTheme="majorBidi" w:cstheme="majorBidi"/>
          <w:bCs/>
          <w:sz w:val="28"/>
          <w:szCs w:val="28"/>
        </w:rPr>
      </w:pPr>
      <w:r w:rsidRPr="00D81AFB">
        <w:rPr>
          <w:rFonts w:asciiTheme="majorBidi" w:hAnsiTheme="majorBidi" w:cstheme="majorBidi"/>
          <w:bCs/>
          <w:sz w:val="28"/>
          <w:szCs w:val="28"/>
        </w:rPr>
        <w:t xml:space="preserve">ИЛАГ </w:t>
      </w:r>
      <w:r w:rsidR="003317E3" w:rsidRPr="00D81AFB">
        <w:rPr>
          <w:rFonts w:asciiTheme="majorBidi" w:hAnsiTheme="majorBidi" w:cstheme="majorBidi"/>
          <w:bCs/>
          <w:sz w:val="28"/>
          <w:szCs w:val="28"/>
        </w:rPr>
        <w:t xml:space="preserve">коррелирует со следующими генетическими мутациями: рецептор костного морфогенетического белка типа 2 (BMPR2), матери против </w:t>
      </w:r>
      <w:proofErr w:type="spellStart"/>
      <w:r w:rsidR="003317E3" w:rsidRPr="00D81AFB">
        <w:rPr>
          <w:rFonts w:asciiTheme="majorBidi" w:hAnsiTheme="majorBidi" w:cstheme="majorBidi"/>
          <w:bCs/>
          <w:sz w:val="28"/>
          <w:szCs w:val="28"/>
        </w:rPr>
        <w:t>декапентаплегии</w:t>
      </w:r>
      <w:proofErr w:type="spellEnd"/>
      <w:r w:rsidR="003317E3" w:rsidRPr="00D81AFB">
        <w:rPr>
          <w:rFonts w:asciiTheme="majorBidi" w:hAnsiTheme="majorBidi" w:cstheme="majorBidi"/>
          <w:bCs/>
          <w:sz w:val="28"/>
          <w:szCs w:val="28"/>
        </w:rPr>
        <w:t xml:space="preserve">, гомолог 1 и 9 (SMAD 1 и 9), член подсемейства калиевых каналов K 3 (KCNK3) и </w:t>
      </w:r>
      <w:proofErr w:type="spellStart"/>
      <w:r w:rsidR="003317E3" w:rsidRPr="00D81AFB">
        <w:rPr>
          <w:rFonts w:asciiTheme="majorBidi" w:hAnsiTheme="majorBidi" w:cstheme="majorBidi"/>
          <w:bCs/>
          <w:sz w:val="28"/>
          <w:szCs w:val="28"/>
        </w:rPr>
        <w:t>кавеолин</w:t>
      </w:r>
      <w:proofErr w:type="spellEnd"/>
      <w:r w:rsidR="003317E3" w:rsidRPr="00D81AFB">
        <w:rPr>
          <w:rFonts w:asciiTheme="majorBidi" w:hAnsiTheme="majorBidi" w:cstheme="majorBidi"/>
          <w:bCs/>
          <w:sz w:val="28"/>
          <w:szCs w:val="28"/>
        </w:rPr>
        <w:t xml:space="preserve"> 1 (CAV1). </w:t>
      </w:r>
      <w:r w:rsidR="00D81AFB" w:rsidRPr="00D81AFB">
        <w:rPr>
          <w:rFonts w:asciiTheme="majorBidi" w:hAnsiTheme="majorBidi" w:cstheme="majorBidi"/>
          <w:bCs/>
          <w:sz w:val="28"/>
          <w:szCs w:val="28"/>
        </w:rPr>
        <w:t xml:space="preserve">Генетическая восприимчивость (мутация BMRP2 и другие генетические факторы) приводит к дисфункции эндотелия, что </w:t>
      </w:r>
      <w:r w:rsidR="00AC3EE3">
        <w:rPr>
          <w:rFonts w:asciiTheme="majorBidi" w:hAnsiTheme="majorBidi" w:cstheme="majorBidi"/>
          <w:bCs/>
          <w:sz w:val="28"/>
          <w:szCs w:val="28"/>
        </w:rPr>
        <w:t>в свою очередь обусловливает</w:t>
      </w:r>
      <w:r w:rsidR="00D81AFB" w:rsidRPr="00D81AFB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AC3EE3" w:rsidRPr="00D81AFB">
        <w:rPr>
          <w:rFonts w:asciiTheme="majorBidi" w:hAnsiTheme="majorBidi" w:cstheme="majorBidi"/>
          <w:bCs/>
          <w:sz w:val="28"/>
          <w:szCs w:val="28"/>
        </w:rPr>
        <w:t>изменени</w:t>
      </w:r>
      <w:r w:rsidR="00AC3EE3">
        <w:rPr>
          <w:rFonts w:asciiTheme="majorBidi" w:hAnsiTheme="majorBidi" w:cstheme="majorBidi"/>
          <w:bCs/>
          <w:sz w:val="28"/>
          <w:szCs w:val="28"/>
        </w:rPr>
        <w:t>е</w:t>
      </w:r>
      <w:r w:rsidR="00AC3EE3" w:rsidRPr="00D81AFB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D81AFB" w:rsidRPr="00D81AFB">
        <w:rPr>
          <w:rFonts w:asciiTheme="majorBidi" w:hAnsiTheme="majorBidi" w:cstheme="majorBidi"/>
          <w:bCs/>
          <w:sz w:val="28"/>
          <w:szCs w:val="28"/>
        </w:rPr>
        <w:t>синтеза эндотелиальных вазоактивных веществ, которые влияют на многие внутриклеточные пути</w:t>
      </w:r>
      <w:r w:rsidR="0086325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86325D" w:rsidRPr="0086325D">
        <w:rPr>
          <w:rFonts w:asciiTheme="majorBidi" w:hAnsiTheme="majorBidi" w:cstheme="majorBidi"/>
          <w:bCs/>
          <w:sz w:val="28"/>
          <w:szCs w:val="28"/>
        </w:rPr>
        <w:t>[7]</w:t>
      </w:r>
      <w:r w:rsidR="00D81AFB" w:rsidRPr="00D81AFB">
        <w:rPr>
          <w:rFonts w:asciiTheme="majorBidi" w:hAnsiTheme="majorBidi" w:cstheme="majorBidi"/>
          <w:bCs/>
          <w:sz w:val="28"/>
          <w:szCs w:val="28"/>
        </w:rPr>
        <w:t xml:space="preserve">. Основными внутриклеточными путями являются оксид азота, </w:t>
      </w:r>
      <w:proofErr w:type="spellStart"/>
      <w:r w:rsidR="00D81AFB" w:rsidRPr="00D81AFB">
        <w:rPr>
          <w:rFonts w:asciiTheme="majorBidi" w:hAnsiTheme="majorBidi" w:cstheme="majorBidi"/>
          <w:bCs/>
          <w:sz w:val="28"/>
          <w:szCs w:val="28"/>
        </w:rPr>
        <w:t>эндотелин</w:t>
      </w:r>
      <w:proofErr w:type="spellEnd"/>
      <w:r w:rsidR="00D81AFB" w:rsidRPr="00D81AFB">
        <w:rPr>
          <w:rFonts w:asciiTheme="majorBidi" w:hAnsiTheme="majorBidi" w:cstheme="majorBidi"/>
          <w:bCs/>
          <w:sz w:val="28"/>
          <w:szCs w:val="28"/>
        </w:rPr>
        <w:t xml:space="preserve"> и </w:t>
      </w:r>
      <w:proofErr w:type="spellStart"/>
      <w:r w:rsidR="00D81AFB" w:rsidRPr="00D81AFB">
        <w:rPr>
          <w:rFonts w:asciiTheme="majorBidi" w:hAnsiTheme="majorBidi" w:cstheme="majorBidi"/>
          <w:bCs/>
          <w:sz w:val="28"/>
          <w:szCs w:val="28"/>
        </w:rPr>
        <w:t>простациклиновый</w:t>
      </w:r>
      <w:proofErr w:type="spellEnd"/>
      <w:r w:rsidR="00D81AFB" w:rsidRPr="00D81AFB">
        <w:rPr>
          <w:rFonts w:asciiTheme="majorBidi" w:hAnsiTheme="majorBidi" w:cstheme="majorBidi"/>
          <w:bCs/>
          <w:sz w:val="28"/>
          <w:szCs w:val="28"/>
        </w:rPr>
        <w:t xml:space="preserve"> путь, что приводит к изменениям в сосудистой системе при ЛАГ. </w:t>
      </w:r>
      <w:r w:rsidR="003317E3" w:rsidRPr="007F1506">
        <w:rPr>
          <w:rFonts w:ascii="Times New Roman" w:hAnsi="Times New Roman" w:cs="Times New Roman"/>
          <w:bCs/>
          <w:sz w:val="28"/>
          <w:szCs w:val="28"/>
        </w:rPr>
        <w:t xml:space="preserve">Хотя в развитии </w:t>
      </w:r>
      <w:r w:rsidR="00F5232A">
        <w:rPr>
          <w:rFonts w:ascii="Times New Roman" w:hAnsi="Times New Roman" w:cs="Times New Roman"/>
          <w:bCs/>
          <w:sz w:val="28"/>
          <w:szCs w:val="28"/>
        </w:rPr>
        <w:t>ИЛАГ</w:t>
      </w:r>
      <w:r w:rsidR="003317E3" w:rsidRPr="007F1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EE3">
        <w:rPr>
          <w:rFonts w:ascii="Times New Roman" w:hAnsi="Times New Roman" w:cs="Times New Roman"/>
          <w:bCs/>
          <w:sz w:val="28"/>
          <w:szCs w:val="28"/>
        </w:rPr>
        <w:t>присутствует</w:t>
      </w:r>
      <w:r w:rsidR="00AC3EE3" w:rsidRPr="007F1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7E3" w:rsidRPr="007F1506">
        <w:rPr>
          <w:rFonts w:ascii="Times New Roman" w:hAnsi="Times New Roman" w:cs="Times New Roman"/>
          <w:bCs/>
          <w:sz w:val="28"/>
          <w:szCs w:val="28"/>
        </w:rPr>
        <w:t>генетическая основа, существуют факторы</w:t>
      </w:r>
      <w:r w:rsidRPr="007F1506">
        <w:rPr>
          <w:rFonts w:ascii="Times New Roman" w:hAnsi="Times New Roman" w:cs="Times New Roman"/>
          <w:bCs/>
          <w:sz w:val="28"/>
          <w:szCs w:val="28"/>
        </w:rPr>
        <w:t xml:space="preserve"> молекулярного механизма</w:t>
      </w:r>
      <w:r w:rsidR="003317E3" w:rsidRPr="007F1506">
        <w:rPr>
          <w:rFonts w:ascii="Times New Roman" w:hAnsi="Times New Roman" w:cs="Times New Roman"/>
          <w:bCs/>
          <w:sz w:val="28"/>
          <w:szCs w:val="28"/>
        </w:rPr>
        <w:t xml:space="preserve">, которые, вероятно, способствуют патогенезу. </w:t>
      </w:r>
      <w:r w:rsidR="003317E3" w:rsidRPr="007F1506">
        <w:rPr>
          <w:rFonts w:ascii="Times New Roman" w:hAnsi="Times New Roman" w:cs="Times New Roman"/>
          <w:sz w:val="28"/>
          <w:szCs w:val="28"/>
        </w:rPr>
        <w:t>Первичное поражение легочных артерий при</w:t>
      </w:r>
      <w:r w:rsidR="00F5232A">
        <w:rPr>
          <w:rFonts w:ascii="Times New Roman" w:hAnsi="Times New Roman" w:cs="Times New Roman"/>
          <w:sz w:val="28"/>
          <w:szCs w:val="28"/>
        </w:rPr>
        <w:t xml:space="preserve"> ИЛАГ</w:t>
      </w:r>
      <w:r w:rsidR="003317E3" w:rsidRPr="007F1506">
        <w:rPr>
          <w:rFonts w:ascii="Times New Roman" w:hAnsi="Times New Roman" w:cs="Times New Roman"/>
          <w:sz w:val="28"/>
          <w:szCs w:val="28"/>
        </w:rPr>
        <w:t xml:space="preserve">, вероятно, является комбинацией генетической предрасположенности с влиянием биомаркеров, которые приводят к каскаду событий, </w:t>
      </w:r>
      <w:r w:rsidR="00AC3EE3" w:rsidRPr="007F1506">
        <w:rPr>
          <w:rFonts w:ascii="Times New Roman" w:hAnsi="Times New Roman" w:cs="Times New Roman"/>
          <w:sz w:val="28"/>
          <w:szCs w:val="28"/>
        </w:rPr>
        <w:t xml:space="preserve">вызывая </w:t>
      </w:r>
      <w:r w:rsidR="00C144F8" w:rsidRPr="007F1506">
        <w:rPr>
          <w:rFonts w:ascii="Times New Roman" w:hAnsi="Times New Roman" w:cs="Times New Roman"/>
          <w:sz w:val="28"/>
          <w:szCs w:val="28"/>
        </w:rPr>
        <w:t>в итоге</w:t>
      </w:r>
      <w:r w:rsidR="003317E3" w:rsidRPr="007F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7E3" w:rsidRPr="007F1506">
        <w:rPr>
          <w:rFonts w:ascii="Times New Roman" w:hAnsi="Times New Roman" w:cs="Times New Roman"/>
          <w:sz w:val="28"/>
          <w:szCs w:val="28"/>
        </w:rPr>
        <w:t>ремоделирование</w:t>
      </w:r>
      <w:proofErr w:type="spellEnd"/>
      <w:r w:rsidR="003317E3" w:rsidRPr="007F1506">
        <w:rPr>
          <w:rFonts w:ascii="Times New Roman" w:hAnsi="Times New Roman" w:cs="Times New Roman"/>
          <w:sz w:val="28"/>
          <w:szCs w:val="28"/>
        </w:rPr>
        <w:t xml:space="preserve"> стенки сосуда</w:t>
      </w:r>
      <w:r w:rsidR="00AC5D49">
        <w:rPr>
          <w:rFonts w:ascii="Times New Roman" w:hAnsi="Times New Roman" w:cs="Times New Roman"/>
          <w:sz w:val="28"/>
          <w:szCs w:val="28"/>
        </w:rPr>
        <w:t xml:space="preserve"> </w:t>
      </w:r>
      <w:r w:rsidR="00D81AFB" w:rsidRPr="00D81AFB">
        <w:rPr>
          <w:rFonts w:ascii="Times New Roman" w:hAnsi="Times New Roman" w:cs="Times New Roman"/>
          <w:sz w:val="28"/>
          <w:szCs w:val="28"/>
        </w:rPr>
        <w:t>[</w:t>
      </w:r>
      <w:r w:rsidR="0086325D" w:rsidRPr="0086325D">
        <w:rPr>
          <w:rFonts w:ascii="Times New Roman" w:hAnsi="Times New Roman" w:cs="Times New Roman"/>
          <w:sz w:val="28"/>
          <w:szCs w:val="28"/>
        </w:rPr>
        <w:t>8</w:t>
      </w:r>
      <w:r w:rsidR="00D81AFB" w:rsidRPr="00D81AFB">
        <w:rPr>
          <w:rFonts w:ascii="Times New Roman" w:hAnsi="Times New Roman" w:cs="Times New Roman"/>
          <w:sz w:val="28"/>
          <w:szCs w:val="28"/>
        </w:rPr>
        <w:t>]</w:t>
      </w:r>
      <w:r w:rsidR="003317E3" w:rsidRPr="007F1506">
        <w:rPr>
          <w:rFonts w:ascii="Times New Roman" w:hAnsi="Times New Roman" w:cs="Times New Roman"/>
          <w:sz w:val="28"/>
          <w:szCs w:val="28"/>
        </w:rPr>
        <w:t>.</w:t>
      </w:r>
      <w:r w:rsidR="00D51DE7">
        <w:rPr>
          <w:rFonts w:ascii="Times New Roman" w:hAnsi="Times New Roman" w:cs="Times New Roman"/>
          <w:sz w:val="28"/>
          <w:szCs w:val="28"/>
        </w:rPr>
        <w:t xml:space="preserve"> </w:t>
      </w:r>
      <w:r w:rsidR="00D51DE7" w:rsidRPr="00D6662B">
        <w:rPr>
          <w:rFonts w:asciiTheme="majorBidi" w:hAnsiTheme="majorBidi" w:cstheme="majorBidi"/>
          <w:sz w:val="28"/>
          <w:szCs w:val="28"/>
        </w:rPr>
        <w:lastRenderedPageBreak/>
        <w:t xml:space="preserve">Несмотря на множество </w:t>
      </w:r>
      <w:r w:rsidR="00AC3EE3" w:rsidRPr="00D6662B">
        <w:rPr>
          <w:rFonts w:asciiTheme="majorBidi" w:hAnsiTheme="majorBidi" w:cstheme="majorBidi"/>
          <w:sz w:val="28"/>
          <w:szCs w:val="28"/>
        </w:rPr>
        <w:t>биомаркеров</w:t>
      </w:r>
      <w:r w:rsidR="00AC3EE3">
        <w:rPr>
          <w:rFonts w:asciiTheme="majorBidi" w:hAnsiTheme="majorBidi" w:cstheme="majorBidi"/>
          <w:sz w:val="28"/>
          <w:szCs w:val="28"/>
        </w:rPr>
        <w:t xml:space="preserve">, </w:t>
      </w:r>
      <w:r w:rsidR="00AC3EE3" w:rsidRPr="00D6662B">
        <w:rPr>
          <w:rFonts w:asciiTheme="majorBidi" w:hAnsiTheme="majorBidi" w:cstheme="majorBidi"/>
          <w:sz w:val="28"/>
          <w:szCs w:val="28"/>
        </w:rPr>
        <w:t xml:space="preserve">специфический маркер ИЛАГ </w:t>
      </w:r>
      <w:r w:rsidR="00D51DE7" w:rsidRPr="00D6662B">
        <w:rPr>
          <w:rFonts w:asciiTheme="majorBidi" w:hAnsiTheme="majorBidi" w:cstheme="majorBidi"/>
          <w:sz w:val="28"/>
          <w:szCs w:val="28"/>
        </w:rPr>
        <w:t>до настоящего времени не найден. Биомаркеры, которые специфически</w:t>
      </w:r>
      <w:r w:rsidR="00AC3EE3">
        <w:rPr>
          <w:rFonts w:asciiTheme="majorBidi" w:hAnsiTheme="majorBidi" w:cstheme="majorBidi"/>
          <w:sz w:val="28"/>
          <w:szCs w:val="28"/>
        </w:rPr>
        <w:t xml:space="preserve"> </w:t>
      </w:r>
      <w:r w:rsidR="00D51DE7" w:rsidRPr="00D6662B">
        <w:rPr>
          <w:rFonts w:asciiTheme="majorBidi" w:hAnsiTheme="majorBidi" w:cstheme="majorBidi"/>
          <w:sz w:val="28"/>
          <w:szCs w:val="28"/>
        </w:rPr>
        <w:t>указывают на патофизиологию, тяжесть заболевания и ответ на лечение</w:t>
      </w:r>
      <w:r w:rsidR="00AC3EE3">
        <w:rPr>
          <w:rFonts w:asciiTheme="majorBidi" w:hAnsiTheme="majorBidi" w:cstheme="majorBidi"/>
          <w:sz w:val="28"/>
          <w:szCs w:val="28"/>
        </w:rPr>
        <w:t>,</w:t>
      </w:r>
      <w:r w:rsidR="00D51DE7" w:rsidRPr="00D6662B">
        <w:rPr>
          <w:rFonts w:asciiTheme="majorBidi" w:hAnsiTheme="majorBidi" w:cstheme="majorBidi"/>
          <w:sz w:val="28"/>
          <w:szCs w:val="28"/>
        </w:rPr>
        <w:t xml:space="preserve"> были бы идеальными инструментами в диагностике ИЛАГ, оценке ее прогрессирования и эффективности терапии.</w:t>
      </w:r>
    </w:p>
    <w:p w14:paraId="10E6E609" w14:textId="2298CDCF" w:rsidR="00BC1615" w:rsidRDefault="00651CEB" w:rsidP="000F37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662B">
        <w:rPr>
          <w:rFonts w:asciiTheme="majorBidi" w:hAnsiTheme="majorBidi" w:cstheme="majorBidi"/>
          <w:sz w:val="28"/>
          <w:szCs w:val="28"/>
        </w:rPr>
        <w:t xml:space="preserve">Своевременная диагностика, включающая инструментальный, генетический и молекулярный скрининг, </w:t>
      </w:r>
      <w:r w:rsidR="00AC3EE3" w:rsidRPr="00D6662B">
        <w:rPr>
          <w:rFonts w:asciiTheme="majorBidi" w:hAnsiTheme="majorBidi" w:cstheme="majorBidi"/>
          <w:sz w:val="28"/>
          <w:szCs w:val="28"/>
        </w:rPr>
        <w:t>позвол</w:t>
      </w:r>
      <w:r w:rsidR="00AC3EE3">
        <w:rPr>
          <w:rFonts w:asciiTheme="majorBidi" w:hAnsiTheme="majorBidi" w:cstheme="majorBidi"/>
          <w:sz w:val="28"/>
          <w:szCs w:val="28"/>
        </w:rPr>
        <w:t>и</w:t>
      </w:r>
      <w:r w:rsidR="00AC3EE3" w:rsidRPr="00D6662B">
        <w:rPr>
          <w:rFonts w:asciiTheme="majorBidi" w:hAnsiTheme="majorBidi" w:cstheme="majorBidi"/>
          <w:sz w:val="28"/>
          <w:szCs w:val="28"/>
        </w:rPr>
        <w:t xml:space="preserve">т </w:t>
      </w:r>
      <w:r w:rsidRPr="00D6662B">
        <w:rPr>
          <w:rFonts w:asciiTheme="majorBidi" w:hAnsiTheme="majorBidi" w:cstheme="majorBidi"/>
          <w:sz w:val="28"/>
          <w:szCs w:val="28"/>
        </w:rPr>
        <w:t xml:space="preserve">назначить раннюю медикаментозную терапию, осуществлять прогнозирование, предотвращать прогрессирование заболевания, осуществлять вторичную профилактику ЛАГ и </w:t>
      </w:r>
      <w:r w:rsidR="00BC1615" w:rsidRPr="00D6662B">
        <w:rPr>
          <w:rFonts w:asciiTheme="majorBidi" w:hAnsiTheme="majorBidi" w:cstheme="majorBidi"/>
          <w:sz w:val="28"/>
          <w:szCs w:val="28"/>
        </w:rPr>
        <w:t>определени</w:t>
      </w:r>
      <w:r w:rsidR="00BC1615">
        <w:rPr>
          <w:rFonts w:asciiTheme="majorBidi" w:hAnsiTheme="majorBidi" w:cstheme="majorBidi"/>
          <w:sz w:val="28"/>
          <w:szCs w:val="28"/>
        </w:rPr>
        <w:t>е</w:t>
      </w:r>
      <w:r w:rsidR="00BC1615" w:rsidRPr="00D6662B">
        <w:rPr>
          <w:rFonts w:asciiTheme="majorBidi" w:hAnsiTheme="majorBidi" w:cstheme="majorBidi"/>
          <w:sz w:val="28"/>
          <w:szCs w:val="28"/>
        </w:rPr>
        <w:t xml:space="preserve"> </w:t>
      </w:r>
      <w:r w:rsidRPr="00D6662B">
        <w:rPr>
          <w:rFonts w:asciiTheme="majorBidi" w:hAnsiTheme="majorBidi" w:cstheme="majorBidi"/>
          <w:sz w:val="28"/>
          <w:szCs w:val="28"/>
        </w:rPr>
        <w:t xml:space="preserve">пациентов в группы риска. При этом </w:t>
      </w:r>
      <w:r w:rsidR="00BC1615" w:rsidRPr="00D6662B">
        <w:rPr>
          <w:rFonts w:asciiTheme="majorBidi" w:hAnsiTheme="majorBidi" w:cstheme="majorBidi"/>
          <w:sz w:val="28"/>
          <w:szCs w:val="28"/>
        </w:rPr>
        <w:t>диагностически</w:t>
      </w:r>
      <w:r w:rsidR="00BC1615">
        <w:rPr>
          <w:rFonts w:asciiTheme="majorBidi" w:hAnsiTheme="majorBidi" w:cstheme="majorBidi"/>
          <w:sz w:val="28"/>
          <w:szCs w:val="28"/>
        </w:rPr>
        <w:t xml:space="preserve"> </w:t>
      </w:r>
      <w:r w:rsidR="00BC1615" w:rsidRPr="00D6662B">
        <w:rPr>
          <w:rFonts w:asciiTheme="majorBidi" w:hAnsiTheme="majorBidi" w:cstheme="majorBidi"/>
          <w:sz w:val="28"/>
          <w:szCs w:val="28"/>
        </w:rPr>
        <w:t>важн</w:t>
      </w:r>
      <w:r w:rsidR="00BC1615">
        <w:rPr>
          <w:rFonts w:asciiTheme="majorBidi" w:hAnsiTheme="majorBidi" w:cstheme="majorBidi"/>
          <w:sz w:val="28"/>
          <w:szCs w:val="28"/>
        </w:rPr>
        <w:t>ой</w:t>
      </w:r>
      <w:r w:rsidR="00BC1615" w:rsidRPr="00D6662B">
        <w:rPr>
          <w:rFonts w:asciiTheme="majorBidi" w:hAnsiTheme="majorBidi" w:cstheme="majorBidi"/>
          <w:sz w:val="28"/>
          <w:szCs w:val="28"/>
        </w:rPr>
        <w:t xml:space="preserve"> </w:t>
      </w:r>
      <w:r w:rsidRPr="00D6662B">
        <w:rPr>
          <w:rFonts w:asciiTheme="majorBidi" w:hAnsiTheme="majorBidi" w:cstheme="majorBidi"/>
          <w:sz w:val="28"/>
          <w:szCs w:val="28"/>
        </w:rPr>
        <w:t xml:space="preserve">является оценка особенностей ассоциации генетического полиморфизма и специфики молекулярных маркеров в зависимости от этнической принадлежности. Указанные проблемы </w:t>
      </w:r>
      <w:r w:rsidR="00BC1615" w:rsidRPr="00D6662B">
        <w:rPr>
          <w:rFonts w:asciiTheme="majorBidi" w:hAnsiTheme="majorBidi" w:cstheme="majorBidi"/>
          <w:sz w:val="28"/>
          <w:szCs w:val="28"/>
        </w:rPr>
        <w:t>обусл</w:t>
      </w:r>
      <w:r w:rsidR="00BC1615">
        <w:rPr>
          <w:rFonts w:asciiTheme="majorBidi" w:hAnsiTheme="majorBidi" w:cstheme="majorBidi"/>
          <w:sz w:val="28"/>
          <w:szCs w:val="28"/>
        </w:rPr>
        <w:t>о</w:t>
      </w:r>
      <w:r w:rsidR="00BC1615" w:rsidRPr="00D6662B">
        <w:rPr>
          <w:rFonts w:asciiTheme="majorBidi" w:hAnsiTheme="majorBidi" w:cstheme="majorBidi"/>
          <w:sz w:val="28"/>
          <w:szCs w:val="28"/>
        </w:rPr>
        <w:t xml:space="preserve">вливают </w:t>
      </w:r>
      <w:r w:rsidRPr="00D6662B">
        <w:rPr>
          <w:rFonts w:asciiTheme="majorBidi" w:hAnsiTheme="majorBidi" w:cstheme="majorBidi"/>
          <w:sz w:val="28"/>
          <w:szCs w:val="28"/>
        </w:rPr>
        <w:t xml:space="preserve">необходимость продолжения </w:t>
      </w:r>
      <w:r w:rsidR="00BC1615" w:rsidRPr="00D6662B">
        <w:rPr>
          <w:rFonts w:asciiTheme="majorBidi" w:hAnsiTheme="majorBidi" w:cstheme="majorBidi"/>
          <w:sz w:val="28"/>
          <w:szCs w:val="28"/>
        </w:rPr>
        <w:t>исследовани</w:t>
      </w:r>
      <w:r w:rsidR="00BC1615">
        <w:rPr>
          <w:rFonts w:asciiTheme="majorBidi" w:hAnsiTheme="majorBidi" w:cstheme="majorBidi"/>
          <w:sz w:val="28"/>
          <w:szCs w:val="28"/>
        </w:rPr>
        <w:t>й</w:t>
      </w:r>
      <w:r w:rsidR="00BC1615" w:rsidRPr="00D6662B">
        <w:rPr>
          <w:rFonts w:asciiTheme="majorBidi" w:hAnsiTheme="majorBidi" w:cstheme="majorBidi"/>
          <w:sz w:val="28"/>
          <w:szCs w:val="28"/>
        </w:rPr>
        <w:t xml:space="preserve"> </w:t>
      </w:r>
      <w:r w:rsidRPr="00D6662B">
        <w:rPr>
          <w:rFonts w:asciiTheme="majorBidi" w:hAnsiTheme="majorBidi" w:cstheme="majorBidi"/>
          <w:sz w:val="28"/>
          <w:szCs w:val="28"/>
        </w:rPr>
        <w:t xml:space="preserve">комплексных инструментальных, генетических и молекулярных механизмов, приводящих к развитию ИЛАГ со сложной этиологией и патогенезом. Подобные направления научного поиска </w:t>
      </w:r>
      <w:r w:rsidR="00973A3E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="00BC1615">
        <w:rPr>
          <w:rFonts w:ascii="Times New Roman" w:hAnsi="Times New Roman" w:cs="Times New Roman"/>
          <w:sz w:val="28"/>
          <w:szCs w:val="28"/>
        </w:rPr>
        <w:t xml:space="preserve">остаются </w:t>
      </w:r>
      <w:r w:rsidR="00973A3E">
        <w:rPr>
          <w:rFonts w:ascii="Times New Roman" w:hAnsi="Times New Roman" w:cs="Times New Roman"/>
          <w:sz w:val="28"/>
          <w:szCs w:val="28"/>
        </w:rPr>
        <w:t>весьма актуальной научной и медицинской проблемой</w:t>
      </w:r>
      <w:r w:rsidR="00D51DE7">
        <w:rPr>
          <w:rFonts w:ascii="Times New Roman" w:hAnsi="Times New Roman" w:cs="Times New Roman"/>
          <w:sz w:val="28"/>
          <w:szCs w:val="28"/>
        </w:rPr>
        <w:t>.</w:t>
      </w:r>
    </w:p>
    <w:p w14:paraId="088BC631" w14:textId="5B1C32F3" w:rsidR="00973A3E" w:rsidRPr="00DF530A" w:rsidRDefault="00973A3E" w:rsidP="000F37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BB2B6E8" w14:textId="5BC11B75" w:rsidR="00146F30" w:rsidRDefault="00146F30" w:rsidP="00CF4B44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A57A2B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="00CF4B44" w:rsidRPr="00CF4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B44" w:rsidRPr="00C64A26">
        <w:rPr>
          <w:rFonts w:asciiTheme="majorBidi" w:hAnsiTheme="majorBidi" w:cstheme="majorBidi"/>
          <w:sz w:val="28"/>
          <w:szCs w:val="28"/>
        </w:rPr>
        <w:t xml:space="preserve">оценить ассоциацию полиморфизма гена </w:t>
      </w:r>
      <w:r w:rsidR="00CF4B44" w:rsidRPr="00C64A26">
        <w:rPr>
          <w:rFonts w:asciiTheme="majorBidi" w:hAnsiTheme="majorBidi" w:cstheme="majorBidi"/>
          <w:sz w:val="28"/>
          <w:szCs w:val="28"/>
          <w:lang w:val="en-US"/>
        </w:rPr>
        <w:t>BMPR</w:t>
      </w:r>
      <w:r w:rsidR="00CF4B44" w:rsidRPr="00C64A26">
        <w:rPr>
          <w:rFonts w:asciiTheme="majorBidi" w:hAnsiTheme="majorBidi" w:cstheme="majorBidi"/>
          <w:sz w:val="28"/>
          <w:szCs w:val="28"/>
        </w:rPr>
        <w:t xml:space="preserve">2 с </w:t>
      </w:r>
      <w:proofErr w:type="spellStart"/>
      <w:r w:rsidR="00CF4B44" w:rsidRPr="00C64A26">
        <w:rPr>
          <w:rFonts w:asciiTheme="majorBidi" w:hAnsiTheme="majorBidi" w:cstheme="majorBidi"/>
          <w:sz w:val="28"/>
          <w:szCs w:val="28"/>
        </w:rPr>
        <w:t>биомаркерами</w:t>
      </w:r>
      <w:proofErr w:type="spellEnd"/>
      <w:r w:rsidR="00CF4B44" w:rsidRPr="00C64A26">
        <w:rPr>
          <w:rFonts w:asciiTheme="majorBidi" w:hAnsiTheme="majorBidi" w:cstheme="majorBidi"/>
          <w:sz w:val="28"/>
          <w:szCs w:val="28"/>
        </w:rPr>
        <w:t xml:space="preserve"> эндотелиальной дисфункции и воспаления в риске развития идиопатической легочной артериальной гипертензии </w:t>
      </w:r>
      <w:r w:rsidR="00CF4B44"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в</w:t>
      </w:r>
      <w:r w:rsidR="00CF4B44">
        <w:rPr>
          <w:rFonts w:asciiTheme="majorBidi" w:hAnsiTheme="majorBidi" w:cstheme="majorBidi"/>
          <w:sz w:val="28"/>
          <w:szCs w:val="28"/>
        </w:rPr>
        <w:t xml:space="preserve"> этнической группе казахов</w:t>
      </w:r>
    </w:p>
    <w:p w14:paraId="7A066DF7" w14:textId="77777777" w:rsidR="004F1AE8" w:rsidRPr="004D632A" w:rsidRDefault="004F1AE8" w:rsidP="004F1AE8">
      <w:pPr>
        <w:spacing w:line="24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5F310A39" w14:textId="63DB6952" w:rsidR="00CF4B44" w:rsidRPr="00CF4B44" w:rsidRDefault="00146F30" w:rsidP="000F3771">
      <w:pPr>
        <w:spacing w:line="240" w:lineRule="auto"/>
        <w:ind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F4B44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14:paraId="428C5B85" w14:textId="5746118D" w:rsidR="00CF4B44" w:rsidRPr="002B3F0E" w:rsidRDefault="00CF4B44" w:rsidP="004F1AE8">
      <w:pPr>
        <w:pStyle w:val="a7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B3F0E">
        <w:rPr>
          <w:rFonts w:asciiTheme="majorBidi" w:hAnsiTheme="majorBidi" w:cstheme="majorBidi"/>
          <w:sz w:val="28"/>
          <w:szCs w:val="28"/>
        </w:rPr>
        <w:t>Провести системный анализ</w:t>
      </w:r>
      <w:r w:rsidR="00254434" w:rsidRPr="002B3F0E">
        <w:rPr>
          <w:rFonts w:asciiTheme="majorBidi" w:hAnsiTheme="majorBidi" w:cstheme="majorBidi"/>
          <w:sz w:val="28"/>
          <w:szCs w:val="28"/>
        </w:rPr>
        <w:t xml:space="preserve"> </w:t>
      </w:r>
      <w:r w:rsidR="00254434" w:rsidRPr="002B3F0E">
        <w:rPr>
          <w:rFonts w:asciiTheme="majorBidi" w:hAnsiTheme="majorBidi" w:cstheme="majorBidi"/>
          <w:bCs/>
          <w:sz w:val="28"/>
          <w:szCs w:val="28"/>
        </w:rPr>
        <w:t>предикторов развития и сложности диагностического поиска идиопатической легочной артериальной гипертензии в Республике Казахстан</w:t>
      </w:r>
      <w:r w:rsidR="00BC1615" w:rsidRPr="002B3F0E">
        <w:rPr>
          <w:rFonts w:asciiTheme="majorBidi" w:hAnsiTheme="majorBidi" w:cstheme="majorBidi"/>
          <w:sz w:val="28"/>
          <w:szCs w:val="28"/>
        </w:rPr>
        <w:t>.</w:t>
      </w:r>
    </w:p>
    <w:p w14:paraId="1D9FE193" w14:textId="0F23C54A" w:rsidR="00CF4B44" w:rsidRPr="00EB5877" w:rsidRDefault="00CF4B44" w:rsidP="004F1AE8">
      <w:pPr>
        <w:pStyle w:val="a7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087391">
        <w:rPr>
          <w:rFonts w:asciiTheme="majorBidi" w:hAnsiTheme="majorBidi" w:cstheme="majorBidi"/>
          <w:color w:val="000000" w:themeColor="text1"/>
          <w:sz w:val="28"/>
          <w:szCs w:val="28"/>
        </w:rPr>
        <w:t>Проанализировать взаимосвязь</w:t>
      </w:r>
      <w:r w:rsidRPr="00D6662B">
        <w:rPr>
          <w:rFonts w:asciiTheme="majorBidi" w:hAnsiTheme="majorBidi" w:cstheme="majorBidi"/>
          <w:sz w:val="28"/>
          <w:szCs w:val="28"/>
        </w:rPr>
        <w:t xml:space="preserve"> </w:t>
      </w:r>
      <w:r w:rsidRPr="00EB5877">
        <w:rPr>
          <w:rFonts w:asciiTheme="majorBidi" w:hAnsiTheme="majorBidi" w:cstheme="majorBidi"/>
          <w:sz w:val="28"/>
          <w:szCs w:val="28"/>
        </w:rPr>
        <w:t>молекулярных маркеров</w:t>
      </w:r>
      <w:r w:rsidRPr="00D6662B">
        <w:rPr>
          <w:rFonts w:asciiTheme="majorBidi" w:hAnsiTheme="majorBidi" w:cstheme="majorBidi"/>
          <w:sz w:val="28"/>
          <w:szCs w:val="28"/>
        </w:rPr>
        <w:t xml:space="preserve"> эндотелиальной дисфункции и воспаления</w:t>
      </w:r>
      <w:r>
        <w:rPr>
          <w:rFonts w:asciiTheme="majorBidi" w:hAnsiTheme="majorBidi" w:cstheme="majorBidi"/>
          <w:sz w:val="28"/>
          <w:szCs w:val="28"/>
        </w:rPr>
        <w:t xml:space="preserve"> у пациентов с </w:t>
      </w:r>
      <w:r w:rsidRPr="00D6662B">
        <w:rPr>
          <w:rFonts w:asciiTheme="majorBidi" w:hAnsiTheme="majorBidi" w:cstheme="majorBidi"/>
          <w:sz w:val="28"/>
          <w:szCs w:val="28"/>
        </w:rPr>
        <w:t xml:space="preserve">идиопатической легочной артериальной </w:t>
      </w:r>
      <w:r w:rsidR="00BC1615" w:rsidRPr="00D6662B">
        <w:rPr>
          <w:rFonts w:asciiTheme="majorBidi" w:hAnsiTheme="majorBidi" w:cstheme="majorBidi"/>
          <w:sz w:val="28"/>
          <w:szCs w:val="28"/>
        </w:rPr>
        <w:t>гипертензией</w:t>
      </w:r>
      <w:r w:rsidR="00BC1615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199D793B" w14:textId="3F789EA8" w:rsidR="00CF4B44" w:rsidRPr="00D6662B" w:rsidRDefault="00CF4B44" w:rsidP="004F1AE8">
      <w:pPr>
        <w:pStyle w:val="a7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6662B">
        <w:rPr>
          <w:rFonts w:asciiTheme="majorBidi" w:hAnsiTheme="majorBidi" w:cstheme="majorBidi"/>
          <w:sz w:val="28"/>
          <w:szCs w:val="28"/>
        </w:rPr>
        <w:t>Оцен</w:t>
      </w:r>
      <w:r>
        <w:rPr>
          <w:rFonts w:asciiTheme="majorBidi" w:hAnsiTheme="majorBidi" w:cstheme="majorBidi"/>
          <w:sz w:val="28"/>
          <w:szCs w:val="28"/>
        </w:rPr>
        <w:t>ить</w:t>
      </w:r>
      <w:r w:rsidRPr="00D6662B">
        <w:rPr>
          <w:rFonts w:asciiTheme="majorBidi" w:hAnsiTheme="majorBidi" w:cstheme="majorBidi"/>
          <w:sz w:val="28"/>
          <w:szCs w:val="28"/>
        </w:rPr>
        <w:t xml:space="preserve"> полиморфизм гена рецептора костного морфогенетического белка типа 2 (rs1061157, rs2228545, rs17199249, rs113305949) у пациентов с идиопатической легочной артериальной гипертензией</w:t>
      </w:r>
      <w:r>
        <w:rPr>
          <w:rFonts w:asciiTheme="majorBidi" w:hAnsiTheme="majorBidi" w:cstheme="majorBidi"/>
          <w:sz w:val="28"/>
          <w:szCs w:val="28"/>
        </w:rPr>
        <w:t xml:space="preserve"> в этнической группе </w:t>
      </w:r>
      <w:r w:rsidR="00BC1615">
        <w:rPr>
          <w:rFonts w:asciiTheme="majorBidi" w:hAnsiTheme="majorBidi" w:cstheme="majorBidi"/>
          <w:sz w:val="28"/>
          <w:szCs w:val="28"/>
        </w:rPr>
        <w:t>казахов</w:t>
      </w:r>
      <w:r w:rsidR="00BC1615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49408215" w14:textId="43975885" w:rsidR="00CF4B44" w:rsidRPr="002E7F92" w:rsidRDefault="00CF4B44" w:rsidP="00CF4B44">
      <w:pPr>
        <w:pStyle w:val="a7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6662B">
        <w:rPr>
          <w:rFonts w:asciiTheme="majorBidi" w:hAnsiTheme="majorBidi" w:cstheme="majorBidi"/>
          <w:sz w:val="28"/>
          <w:szCs w:val="28"/>
        </w:rPr>
        <w:t xml:space="preserve">Провести </w:t>
      </w:r>
      <w:r w:rsidRPr="00F10BB5">
        <w:rPr>
          <w:rFonts w:asciiTheme="majorBidi" w:hAnsiTheme="majorBidi" w:cstheme="majorBidi"/>
          <w:sz w:val="28"/>
          <w:szCs w:val="28"/>
        </w:rPr>
        <w:t>сравнительный анализ клинико-гемодинамических показателей и выживаемости</w:t>
      </w:r>
      <w:r>
        <w:rPr>
          <w:rFonts w:asciiTheme="majorBidi" w:hAnsiTheme="majorBidi" w:cstheme="majorBidi"/>
          <w:sz w:val="28"/>
          <w:szCs w:val="28"/>
        </w:rPr>
        <w:t xml:space="preserve"> пациентов</w:t>
      </w:r>
      <w:r w:rsidRPr="00F10BB5">
        <w:rPr>
          <w:rFonts w:asciiTheme="majorBidi" w:hAnsiTheme="majorBidi" w:cstheme="majorBidi"/>
          <w:sz w:val="28"/>
          <w:szCs w:val="28"/>
        </w:rPr>
        <w:t xml:space="preserve"> в зависимости от ассоциации с</w:t>
      </w:r>
      <w:r w:rsidRPr="00D6662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мутацией </w:t>
      </w:r>
      <w:r w:rsidRPr="00D6662B">
        <w:rPr>
          <w:rFonts w:asciiTheme="majorBidi" w:hAnsiTheme="majorBidi" w:cstheme="majorBidi"/>
          <w:sz w:val="28"/>
          <w:szCs w:val="28"/>
        </w:rPr>
        <w:t xml:space="preserve">гена </w:t>
      </w:r>
      <w:r w:rsidRPr="00D6662B">
        <w:rPr>
          <w:rFonts w:asciiTheme="majorBidi" w:hAnsiTheme="majorBidi" w:cstheme="majorBidi"/>
          <w:sz w:val="28"/>
          <w:szCs w:val="28"/>
          <w:lang w:val="en-US"/>
        </w:rPr>
        <w:t>BMPR</w:t>
      </w:r>
      <w:r w:rsidRPr="00D6662B">
        <w:rPr>
          <w:rFonts w:asciiTheme="majorBidi" w:hAnsiTheme="majorBidi" w:cstheme="majorBidi"/>
          <w:sz w:val="28"/>
          <w:szCs w:val="28"/>
        </w:rPr>
        <w:t>2</w:t>
      </w:r>
      <w:r w:rsidR="00BC1615">
        <w:rPr>
          <w:rFonts w:asciiTheme="majorBidi" w:hAnsiTheme="majorBidi" w:cstheme="majorBidi"/>
          <w:sz w:val="28"/>
          <w:szCs w:val="28"/>
        </w:rPr>
        <w:t>.</w:t>
      </w:r>
    </w:p>
    <w:p w14:paraId="4ACB3B91" w14:textId="1AA0C3D0" w:rsidR="00CF4B44" w:rsidRPr="00C64A26" w:rsidRDefault="00CF4B44" w:rsidP="00CF4B44">
      <w:pPr>
        <w:numPr>
          <w:ilvl w:val="0"/>
          <w:numId w:val="4"/>
        </w:numPr>
        <w:tabs>
          <w:tab w:val="num" w:pos="284"/>
        </w:tabs>
        <w:spacing w:after="160" w:line="240" w:lineRule="auto"/>
        <w:contextualSpacing/>
        <w:jc w:val="both"/>
        <w:rPr>
          <w:rFonts w:asciiTheme="majorBidi" w:hAnsiTheme="majorBidi"/>
          <w:b/>
          <w:bCs/>
          <w:color w:val="000000" w:themeColor="text1"/>
          <w:spacing w:val="-2"/>
          <w:sz w:val="28"/>
          <w:szCs w:val="28"/>
        </w:rPr>
      </w:pPr>
      <w:r w:rsidRPr="00C64A26">
        <w:rPr>
          <w:rFonts w:asciiTheme="majorBidi" w:hAnsiTheme="majorBidi" w:cstheme="majorBidi"/>
          <w:sz w:val="28"/>
          <w:szCs w:val="28"/>
        </w:rPr>
        <w:t xml:space="preserve">Разработать </w:t>
      </w:r>
      <w:r w:rsidRPr="000F21CE">
        <w:rPr>
          <w:rFonts w:asciiTheme="majorBidi" w:hAnsiTheme="majorBidi" w:cstheme="majorBidi"/>
          <w:sz w:val="28"/>
          <w:szCs w:val="28"/>
        </w:rPr>
        <w:t>диагностический алгоритм</w:t>
      </w:r>
      <w:r w:rsidRPr="00C64A26">
        <w:rPr>
          <w:rFonts w:asciiTheme="majorBidi" w:hAnsiTheme="majorBidi" w:cstheme="majorBidi"/>
          <w:sz w:val="28"/>
          <w:szCs w:val="28"/>
        </w:rPr>
        <w:t xml:space="preserve"> ранней диагностики идиопатической легочной артериальной гипертензии на основе предикторов заболевания</w:t>
      </w:r>
      <w:r w:rsidR="00BC1615">
        <w:rPr>
          <w:rFonts w:asciiTheme="majorBidi" w:hAnsiTheme="majorBidi" w:cstheme="majorBidi"/>
          <w:sz w:val="28"/>
          <w:szCs w:val="28"/>
        </w:rPr>
        <w:t>.</w:t>
      </w:r>
    </w:p>
    <w:p w14:paraId="3B791177" w14:textId="77777777" w:rsidR="00D51483" w:rsidRPr="00BE7814" w:rsidRDefault="00D51483" w:rsidP="00D51483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E7814">
        <w:rPr>
          <w:rFonts w:asciiTheme="majorBidi" w:hAnsiTheme="majorBidi" w:cstheme="majorBidi"/>
          <w:b/>
          <w:bCs/>
          <w:sz w:val="28"/>
          <w:szCs w:val="28"/>
        </w:rPr>
        <w:lastRenderedPageBreak/>
        <w:t>Объект исследования</w:t>
      </w:r>
    </w:p>
    <w:p w14:paraId="2E9FE091" w14:textId="77777777" w:rsidR="00D51483" w:rsidRPr="00BE7814" w:rsidRDefault="00D51483" w:rsidP="00D51483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</w:rPr>
      </w:pPr>
      <w:r w:rsidRPr="00BE7814">
        <w:rPr>
          <w:rFonts w:asciiTheme="majorBidi" w:hAnsiTheme="majorBidi" w:cstheme="majorBidi"/>
          <w:bCs/>
          <w:sz w:val="28"/>
          <w:szCs w:val="28"/>
        </w:rPr>
        <w:t xml:space="preserve">Объектом научного анализа выступили пациенты казахской национальности, у которых была подтверждена </w:t>
      </w:r>
      <w:r>
        <w:rPr>
          <w:rFonts w:asciiTheme="majorBidi" w:hAnsiTheme="majorBidi" w:cstheme="majorBidi"/>
          <w:bCs/>
          <w:sz w:val="28"/>
          <w:szCs w:val="28"/>
        </w:rPr>
        <w:t>ИЛАГ</w:t>
      </w:r>
      <w:r w:rsidRPr="00BE7814">
        <w:rPr>
          <w:rFonts w:asciiTheme="majorBidi" w:hAnsiTheme="majorBidi" w:cstheme="majorBidi"/>
          <w:bCs/>
          <w:sz w:val="28"/>
          <w:szCs w:val="28"/>
        </w:rPr>
        <w:t xml:space="preserve">. Основную </w:t>
      </w:r>
      <w:r>
        <w:rPr>
          <w:rFonts w:asciiTheme="majorBidi" w:hAnsiTheme="majorBidi" w:cstheme="majorBidi"/>
          <w:bCs/>
          <w:sz w:val="28"/>
          <w:szCs w:val="28"/>
        </w:rPr>
        <w:t>группу</w:t>
      </w:r>
      <w:r w:rsidRPr="00BE7814">
        <w:rPr>
          <w:rFonts w:asciiTheme="majorBidi" w:hAnsiTheme="majorBidi" w:cstheme="majorBidi"/>
          <w:bCs/>
          <w:sz w:val="28"/>
          <w:szCs w:val="28"/>
        </w:rPr>
        <w:t xml:space="preserve"> составили 53 пациента, проходивших углубленное клинико-инструментальное обследование на базе специализированного медицинского учреждения, специализирующегося на диагностике и лечении </w:t>
      </w:r>
      <w:r>
        <w:rPr>
          <w:rFonts w:asciiTheme="majorBidi" w:hAnsiTheme="majorBidi" w:cstheme="majorBidi"/>
          <w:bCs/>
          <w:sz w:val="28"/>
          <w:szCs w:val="28"/>
        </w:rPr>
        <w:t>ЛГ</w:t>
      </w:r>
      <w:r w:rsidRPr="00BE7814">
        <w:rPr>
          <w:rFonts w:asciiTheme="majorBidi" w:hAnsiTheme="majorBidi" w:cstheme="majorBidi"/>
          <w:bCs/>
          <w:sz w:val="28"/>
          <w:szCs w:val="28"/>
        </w:rPr>
        <w:t>. В рамках обследования проводилась тщательная дифференциальная диагностика с целью исключения вторичных форм ЛАГ и иных сердечно-легочных патологий, способных имитировать клиническую картину ИЛАГ.</w:t>
      </w:r>
    </w:p>
    <w:p w14:paraId="4676E874" w14:textId="77777777" w:rsidR="00D51483" w:rsidRDefault="00D51483" w:rsidP="00D51483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</w:rPr>
      </w:pPr>
      <w:r w:rsidRPr="00BE7814">
        <w:rPr>
          <w:rFonts w:asciiTheme="majorBidi" w:hAnsiTheme="majorBidi" w:cstheme="majorBidi"/>
          <w:bCs/>
          <w:sz w:val="28"/>
          <w:szCs w:val="28"/>
        </w:rPr>
        <w:t xml:space="preserve">Контрольная группа включала </w:t>
      </w:r>
      <w:r>
        <w:rPr>
          <w:rFonts w:asciiTheme="majorBidi" w:hAnsiTheme="majorBidi" w:cstheme="majorBidi"/>
          <w:bCs/>
          <w:sz w:val="28"/>
          <w:szCs w:val="28"/>
        </w:rPr>
        <w:t xml:space="preserve">в себя </w:t>
      </w:r>
      <w:r w:rsidRPr="00BE7814">
        <w:rPr>
          <w:rFonts w:asciiTheme="majorBidi" w:hAnsiTheme="majorBidi" w:cstheme="majorBidi"/>
          <w:bCs/>
          <w:sz w:val="28"/>
          <w:szCs w:val="28"/>
        </w:rPr>
        <w:t xml:space="preserve">125 условно здоровых лиц, сопоставимых с пациентами по полу и возрасту, не имеющих отягощенного семейного анамнеза </w:t>
      </w:r>
      <w:r>
        <w:rPr>
          <w:rFonts w:asciiTheme="majorBidi" w:hAnsiTheme="majorBidi" w:cstheme="majorBidi"/>
          <w:bCs/>
          <w:sz w:val="28"/>
          <w:szCs w:val="28"/>
        </w:rPr>
        <w:t>в отношении</w:t>
      </w:r>
      <w:r w:rsidRPr="00BE7814">
        <w:rPr>
          <w:rFonts w:asciiTheme="majorBidi" w:hAnsiTheme="majorBidi" w:cstheme="majorBidi"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>ЛАГ</w:t>
      </w:r>
      <w:r w:rsidRPr="00BE7814">
        <w:rPr>
          <w:rFonts w:asciiTheme="majorBidi" w:hAnsiTheme="majorBidi" w:cstheme="majorBidi"/>
          <w:bCs/>
          <w:sz w:val="28"/>
          <w:szCs w:val="28"/>
        </w:rPr>
        <w:t xml:space="preserve"> либо ины</w:t>
      </w:r>
      <w:r>
        <w:rPr>
          <w:rFonts w:asciiTheme="majorBidi" w:hAnsiTheme="majorBidi" w:cstheme="majorBidi"/>
          <w:bCs/>
          <w:sz w:val="28"/>
          <w:szCs w:val="28"/>
        </w:rPr>
        <w:t>х</w:t>
      </w:r>
      <w:r w:rsidRPr="00BE7814">
        <w:rPr>
          <w:rFonts w:asciiTheme="majorBidi" w:hAnsiTheme="majorBidi" w:cstheme="majorBidi"/>
          <w:bCs/>
          <w:sz w:val="28"/>
          <w:szCs w:val="28"/>
        </w:rPr>
        <w:t xml:space="preserve"> форм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BE7814">
        <w:rPr>
          <w:rFonts w:asciiTheme="majorBidi" w:hAnsiTheme="majorBidi" w:cstheme="majorBidi"/>
          <w:bCs/>
          <w:sz w:val="28"/>
          <w:szCs w:val="28"/>
        </w:rPr>
        <w:t>сердечно-сосудистых заболеваний (в том числе врожденны</w:t>
      </w:r>
      <w:r>
        <w:rPr>
          <w:rFonts w:asciiTheme="majorBidi" w:hAnsiTheme="majorBidi" w:cstheme="majorBidi"/>
          <w:bCs/>
          <w:sz w:val="28"/>
          <w:szCs w:val="28"/>
        </w:rPr>
        <w:t>х</w:t>
      </w:r>
      <w:r w:rsidRPr="00BE7814">
        <w:rPr>
          <w:rFonts w:asciiTheme="majorBidi" w:hAnsiTheme="majorBidi" w:cstheme="majorBidi"/>
          <w:bCs/>
          <w:sz w:val="28"/>
          <w:szCs w:val="28"/>
        </w:rPr>
        <w:t xml:space="preserve"> порок</w:t>
      </w:r>
      <w:r>
        <w:rPr>
          <w:rFonts w:asciiTheme="majorBidi" w:hAnsiTheme="majorBidi" w:cstheme="majorBidi"/>
          <w:bCs/>
          <w:sz w:val="28"/>
          <w:szCs w:val="28"/>
        </w:rPr>
        <w:t>ов</w:t>
      </w:r>
      <w:r w:rsidRPr="00BE7814">
        <w:rPr>
          <w:rFonts w:asciiTheme="majorBidi" w:hAnsiTheme="majorBidi" w:cstheme="majorBidi"/>
          <w:bCs/>
          <w:sz w:val="28"/>
          <w:szCs w:val="28"/>
        </w:rPr>
        <w:t xml:space="preserve"> сердца, ишемической болезни, хронической сердечной недостаточности, артериальной гипертензии и пр.).</w:t>
      </w:r>
    </w:p>
    <w:p w14:paraId="5AC07272" w14:textId="77777777" w:rsidR="00D51483" w:rsidRPr="00BE7814" w:rsidRDefault="00D51483" w:rsidP="00D51483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23F3641F" w14:textId="77777777" w:rsidR="00D51483" w:rsidRPr="00BE7814" w:rsidRDefault="00D51483" w:rsidP="00D51483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E7814">
        <w:rPr>
          <w:rFonts w:asciiTheme="majorBidi" w:hAnsiTheme="majorBidi" w:cstheme="majorBidi"/>
          <w:b/>
          <w:bCs/>
          <w:sz w:val="28"/>
          <w:szCs w:val="28"/>
        </w:rPr>
        <w:t>Методы исследования</w:t>
      </w:r>
    </w:p>
    <w:p w14:paraId="4B54B188" w14:textId="77777777" w:rsidR="00D51483" w:rsidRPr="00BE7814" w:rsidRDefault="00D51483" w:rsidP="00D51483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</w:rPr>
      </w:pPr>
      <w:r w:rsidRPr="00BE7814">
        <w:rPr>
          <w:rFonts w:asciiTheme="majorBidi" w:hAnsiTheme="majorBidi" w:cstheme="majorBidi"/>
          <w:bCs/>
          <w:sz w:val="28"/>
          <w:szCs w:val="28"/>
        </w:rPr>
        <w:t xml:space="preserve">Для реализации поставленных целей и задач у пациентов с </w:t>
      </w:r>
      <w:r>
        <w:rPr>
          <w:rFonts w:asciiTheme="majorBidi" w:hAnsiTheme="majorBidi" w:cstheme="majorBidi"/>
          <w:bCs/>
          <w:sz w:val="28"/>
          <w:szCs w:val="28"/>
        </w:rPr>
        <w:t>ИЛАГ</w:t>
      </w:r>
      <w:r w:rsidRPr="00BE7814">
        <w:rPr>
          <w:rFonts w:asciiTheme="majorBidi" w:hAnsiTheme="majorBidi" w:cstheme="majorBidi"/>
          <w:bCs/>
          <w:sz w:val="28"/>
          <w:szCs w:val="28"/>
        </w:rPr>
        <w:t xml:space="preserve"> была проведена комплексная оценка, включающая анализ демографических данных, клинико-функциональных характеристик и гемодинамических показателей, полученных на основе медицинской документации. Содержание биомаркеров воспаления и эндотелиальной дисфункции (</w:t>
      </w:r>
      <w:r>
        <w:rPr>
          <w:rFonts w:asciiTheme="majorBidi" w:hAnsiTheme="majorBidi" w:cstheme="majorBidi"/>
          <w:bCs/>
          <w:sz w:val="28"/>
          <w:szCs w:val="28"/>
        </w:rPr>
        <w:t>СРБ</w:t>
      </w:r>
      <w:r w:rsidRPr="00BE7814">
        <w:rPr>
          <w:rFonts w:asciiTheme="majorBidi" w:hAnsiTheme="majorBidi" w:cstheme="majorBidi"/>
          <w:bCs/>
          <w:sz w:val="28"/>
          <w:szCs w:val="28"/>
        </w:rPr>
        <w:t xml:space="preserve">, </w:t>
      </w:r>
      <w:r>
        <w:rPr>
          <w:rFonts w:asciiTheme="majorBidi" w:hAnsiTheme="majorBidi" w:cstheme="majorBidi"/>
          <w:bCs/>
          <w:sz w:val="28"/>
          <w:szCs w:val="28"/>
        </w:rPr>
        <w:t>ЭТ</w:t>
      </w:r>
      <w:r w:rsidRPr="00BE7814">
        <w:rPr>
          <w:rFonts w:asciiTheme="majorBidi" w:hAnsiTheme="majorBidi" w:cstheme="majorBidi"/>
          <w:bCs/>
          <w:sz w:val="28"/>
          <w:szCs w:val="28"/>
        </w:rPr>
        <w:t xml:space="preserve">-1, </w:t>
      </w:r>
      <w:r>
        <w:rPr>
          <w:rFonts w:asciiTheme="majorBidi" w:hAnsiTheme="majorBidi" w:cstheme="majorBidi"/>
          <w:bCs/>
          <w:sz w:val="28"/>
          <w:szCs w:val="28"/>
        </w:rPr>
        <w:t>ИЛ</w:t>
      </w:r>
      <w:r w:rsidRPr="00BE7814">
        <w:rPr>
          <w:rFonts w:asciiTheme="majorBidi" w:hAnsiTheme="majorBidi" w:cstheme="majorBidi"/>
          <w:bCs/>
          <w:sz w:val="28"/>
          <w:szCs w:val="28"/>
        </w:rPr>
        <w:t>-6) определялось с применением метода иммуноферментного анализа (ИФА).</w:t>
      </w:r>
    </w:p>
    <w:p w14:paraId="0B2B980F" w14:textId="77777777" w:rsidR="00D51483" w:rsidRPr="00BE7814" w:rsidRDefault="00D51483" w:rsidP="00D51483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</w:rPr>
      </w:pPr>
      <w:r w:rsidRPr="00BE7814">
        <w:rPr>
          <w:rFonts w:asciiTheme="majorBidi" w:hAnsiTheme="majorBidi" w:cstheme="majorBidi"/>
          <w:bCs/>
          <w:sz w:val="28"/>
          <w:szCs w:val="28"/>
        </w:rPr>
        <w:t xml:space="preserve">Генотипирование полиморфных локусов гена </w:t>
      </w:r>
      <w:r w:rsidRPr="00BE7814">
        <w:rPr>
          <w:rFonts w:asciiTheme="majorBidi" w:hAnsiTheme="majorBidi" w:cstheme="majorBidi"/>
          <w:bCs/>
          <w:sz w:val="28"/>
          <w:szCs w:val="28"/>
          <w:lang w:val="en-US"/>
        </w:rPr>
        <w:t>BMPR</w:t>
      </w:r>
      <w:r w:rsidRPr="00BE7814">
        <w:rPr>
          <w:rFonts w:asciiTheme="majorBidi" w:hAnsiTheme="majorBidi" w:cstheme="majorBidi"/>
          <w:bCs/>
          <w:sz w:val="28"/>
          <w:szCs w:val="28"/>
        </w:rPr>
        <w:t>2 осуществлялось методом полимеразной цепной реакции в режиме реального времени (</w:t>
      </w:r>
      <w:r w:rsidRPr="00BE7814">
        <w:rPr>
          <w:rFonts w:asciiTheme="majorBidi" w:hAnsiTheme="majorBidi" w:cstheme="majorBidi"/>
          <w:bCs/>
          <w:sz w:val="28"/>
          <w:szCs w:val="28"/>
          <w:lang w:val="en-US"/>
        </w:rPr>
        <w:t>Real</w:t>
      </w:r>
      <w:r w:rsidRPr="00BE7814">
        <w:rPr>
          <w:rFonts w:asciiTheme="majorBidi" w:hAnsiTheme="majorBidi" w:cstheme="majorBidi"/>
          <w:bCs/>
          <w:sz w:val="28"/>
          <w:szCs w:val="28"/>
        </w:rPr>
        <w:t>-</w:t>
      </w:r>
      <w:r w:rsidRPr="00BE7814">
        <w:rPr>
          <w:rFonts w:asciiTheme="majorBidi" w:hAnsiTheme="majorBidi" w:cstheme="majorBidi"/>
          <w:bCs/>
          <w:sz w:val="28"/>
          <w:szCs w:val="28"/>
          <w:lang w:val="en-US"/>
        </w:rPr>
        <w:t>Time</w:t>
      </w:r>
      <w:r w:rsidRPr="00BE7814">
        <w:rPr>
          <w:rFonts w:asciiTheme="majorBidi" w:hAnsiTheme="majorBidi" w:cstheme="majorBidi"/>
          <w:bCs/>
          <w:sz w:val="28"/>
          <w:szCs w:val="28"/>
        </w:rPr>
        <w:t xml:space="preserve"> ПЦР). Для амплификации участков ДНК были сконструированы специфические фланкирующие </w:t>
      </w:r>
      <w:proofErr w:type="spellStart"/>
      <w:r w:rsidRPr="00BE7814">
        <w:rPr>
          <w:rFonts w:asciiTheme="majorBidi" w:hAnsiTheme="majorBidi" w:cstheme="majorBidi"/>
          <w:bCs/>
          <w:sz w:val="28"/>
          <w:szCs w:val="28"/>
        </w:rPr>
        <w:t>праймеры</w:t>
      </w:r>
      <w:proofErr w:type="spellEnd"/>
      <w:r w:rsidRPr="00BE7814">
        <w:rPr>
          <w:rFonts w:asciiTheme="majorBidi" w:hAnsiTheme="majorBidi" w:cstheme="majorBidi"/>
          <w:bCs/>
          <w:sz w:val="28"/>
          <w:szCs w:val="28"/>
        </w:rPr>
        <w:t xml:space="preserve"> и </w:t>
      </w:r>
      <w:r w:rsidRPr="00BE7814">
        <w:rPr>
          <w:rFonts w:asciiTheme="majorBidi" w:hAnsiTheme="majorBidi" w:cstheme="majorBidi"/>
          <w:bCs/>
          <w:sz w:val="28"/>
          <w:szCs w:val="28"/>
          <w:lang w:val="en-US"/>
        </w:rPr>
        <w:t>TaqMan</w:t>
      </w:r>
      <w:r w:rsidRPr="00BE7814">
        <w:rPr>
          <w:rFonts w:asciiTheme="majorBidi" w:hAnsiTheme="majorBidi" w:cstheme="majorBidi"/>
          <w:bCs/>
          <w:sz w:val="28"/>
          <w:szCs w:val="28"/>
        </w:rPr>
        <w:t>-зонды с флуоресцентной меткой, подверженные деградации. Выбор исследуемых однонуклеотидных вариантов (</w:t>
      </w:r>
      <w:proofErr w:type="spellStart"/>
      <w:r w:rsidRPr="00BE7814">
        <w:rPr>
          <w:rFonts w:asciiTheme="majorBidi" w:hAnsiTheme="majorBidi" w:cstheme="majorBidi"/>
          <w:bCs/>
          <w:sz w:val="28"/>
          <w:szCs w:val="28"/>
          <w:lang w:val="en-US"/>
        </w:rPr>
        <w:t>rs</w:t>
      </w:r>
      <w:proofErr w:type="spellEnd"/>
      <w:r w:rsidRPr="00BE7814">
        <w:rPr>
          <w:rFonts w:asciiTheme="majorBidi" w:hAnsiTheme="majorBidi" w:cstheme="majorBidi"/>
          <w:bCs/>
          <w:sz w:val="28"/>
          <w:szCs w:val="28"/>
        </w:rPr>
        <w:t xml:space="preserve">1061157, </w:t>
      </w:r>
      <w:proofErr w:type="spellStart"/>
      <w:r w:rsidRPr="00BE7814">
        <w:rPr>
          <w:rFonts w:asciiTheme="majorBidi" w:hAnsiTheme="majorBidi" w:cstheme="majorBidi"/>
          <w:bCs/>
          <w:sz w:val="28"/>
          <w:szCs w:val="28"/>
          <w:lang w:val="en-US"/>
        </w:rPr>
        <w:t>rs</w:t>
      </w:r>
      <w:proofErr w:type="spellEnd"/>
      <w:r w:rsidRPr="00BE7814">
        <w:rPr>
          <w:rFonts w:asciiTheme="majorBidi" w:hAnsiTheme="majorBidi" w:cstheme="majorBidi"/>
          <w:bCs/>
          <w:sz w:val="28"/>
          <w:szCs w:val="28"/>
        </w:rPr>
        <w:t xml:space="preserve">2228545, </w:t>
      </w:r>
      <w:proofErr w:type="spellStart"/>
      <w:r w:rsidRPr="00BE7814">
        <w:rPr>
          <w:rFonts w:asciiTheme="majorBidi" w:hAnsiTheme="majorBidi" w:cstheme="majorBidi"/>
          <w:bCs/>
          <w:sz w:val="28"/>
          <w:szCs w:val="28"/>
          <w:lang w:val="en-US"/>
        </w:rPr>
        <w:t>rs</w:t>
      </w:r>
      <w:proofErr w:type="spellEnd"/>
      <w:r w:rsidRPr="00BE7814">
        <w:rPr>
          <w:rFonts w:asciiTheme="majorBidi" w:hAnsiTheme="majorBidi" w:cstheme="majorBidi"/>
          <w:bCs/>
          <w:sz w:val="28"/>
          <w:szCs w:val="28"/>
        </w:rPr>
        <w:t xml:space="preserve">17199249, </w:t>
      </w:r>
      <w:proofErr w:type="spellStart"/>
      <w:r w:rsidRPr="00BE7814">
        <w:rPr>
          <w:rFonts w:asciiTheme="majorBidi" w:hAnsiTheme="majorBidi" w:cstheme="majorBidi"/>
          <w:bCs/>
          <w:sz w:val="28"/>
          <w:szCs w:val="28"/>
          <w:lang w:val="en-US"/>
        </w:rPr>
        <w:t>rs</w:t>
      </w:r>
      <w:proofErr w:type="spellEnd"/>
      <w:r w:rsidRPr="00BE7814">
        <w:rPr>
          <w:rFonts w:asciiTheme="majorBidi" w:hAnsiTheme="majorBidi" w:cstheme="majorBidi"/>
          <w:bCs/>
          <w:sz w:val="28"/>
          <w:szCs w:val="28"/>
        </w:rPr>
        <w:t>113305949) был обусловлен их частотной представленностью в популяции и предполагаемой функциональной значимостью, что подтверждено данными литературы.</w:t>
      </w:r>
    </w:p>
    <w:p w14:paraId="22752F46" w14:textId="77777777" w:rsidR="00D51483" w:rsidRPr="00BE7814" w:rsidRDefault="00D51483" w:rsidP="00D51483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</w:rPr>
      </w:pPr>
      <w:r w:rsidRPr="00BE7814">
        <w:rPr>
          <w:rFonts w:asciiTheme="majorBidi" w:hAnsiTheme="majorBidi" w:cstheme="majorBidi"/>
          <w:bCs/>
          <w:sz w:val="28"/>
          <w:szCs w:val="28"/>
        </w:rPr>
        <w:t>Биологическим материалом для анализа служила венозная кровь пациентов основной группы (</w:t>
      </w:r>
      <w:r w:rsidRPr="00BE7814">
        <w:rPr>
          <w:rFonts w:asciiTheme="majorBidi" w:hAnsiTheme="majorBidi" w:cstheme="majorBidi"/>
          <w:bCs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BE7814">
        <w:rPr>
          <w:rFonts w:asciiTheme="majorBidi" w:hAnsiTheme="majorBidi" w:cstheme="majorBidi"/>
          <w:bCs/>
          <w:sz w:val="28"/>
          <w:szCs w:val="28"/>
        </w:rPr>
        <w:t>=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BE7814">
        <w:rPr>
          <w:rFonts w:asciiTheme="majorBidi" w:hAnsiTheme="majorBidi" w:cstheme="majorBidi"/>
          <w:bCs/>
          <w:sz w:val="28"/>
          <w:szCs w:val="28"/>
        </w:rPr>
        <w:t>53) с установленным диагнозом ИЛАГ и контрольной группы (</w:t>
      </w:r>
      <w:r w:rsidRPr="00BE7814">
        <w:rPr>
          <w:rFonts w:asciiTheme="majorBidi" w:hAnsiTheme="majorBidi" w:cstheme="majorBidi"/>
          <w:bCs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BE7814">
        <w:rPr>
          <w:rFonts w:asciiTheme="majorBidi" w:hAnsiTheme="majorBidi" w:cstheme="majorBidi"/>
          <w:bCs/>
          <w:sz w:val="28"/>
          <w:szCs w:val="28"/>
        </w:rPr>
        <w:t>=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BE7814">
        <w:rPr>
          <w:rFonts w:asciiTheme="majorBidi" w:hAnsiTheme="majorBidi" w:cstheme="majorBidi"/>
          <w:bCs/>
          <w:sz w:val="28"/>
          <w:szCs w:val="28"/>
        </w:rPr>
        <w:t>125) практически здоровых лиц, не имеющих в анамнезе сердечно-сосудистой патологии.</w:t>
      </w:r>
    </w:p>
    <w:p w14:paraId="04A35046" w14:textId="77777777" w:rsidR="00D51483" w:rsidRDefault="00D51483" w:rsidP="00D51483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</w:rPr>
      </w:pPr>
      <w:r w:rsidRPr="00BE7814">
        <w:rPr>
          <w:rFonts w:asciiTheme="majorBidi" w:hAnsiTheme="majorBidi" w:cstheme="majorBidi"/>
          <w:bCs/>
          <w:sz w:val="28"/>
          <w:szCs w:val="28"/>
        </w:rPr>
        <w:t>Исследование получило одобрение этического комитета Н</w:t>
      </w:r>
      <w:r>
        <w:rPr>
          <w:rFonts w:asciiTheme="majorBidi" w:hAnsiTheme="majorBidi" w:cstheme="majorBidi"/>
          <w:bCs/>
          <w:sz w:val="28"/>
          <w:szCs w:val="28"/>
        </w:rPr>
        <w:t xml:space="preserve">екоммерческого акционерного общества </w:t>
      </w:r>
      <w:r w:rsidRPr="00BE7814">
        <w:rPr>
          <w:rFonts w:asciiTheme="majorBidi" w:hAnsiTheme="majorBidi" w:cstheme="majorBidi"/>
          <w:bCs/>
          <w:sz w:val="28"/>
          <w:szCs w:val="28"/>
        </w:rPr>
        <w:t>«Карагандинский медицинский университет» (протокол №62 от 12.04.2021).</w:t>
      </w:r>
    </w:p>
    <w:p w14:paraId="084B379E" w14:textId="77777777" w:rsidR="00D51483" w:rsidRPr="00BE7814" w:rsidRDefault="00D51483" w:rsidP="00D51483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082B8AA9" w14:textId="77777777" w:rsidR="00D51483" w:rsidRDefault="00D51483" w:rsidP="000F3771">
      <w:pPr>
        <w:spacing w:line="240" w:lineRule="auto"/>
        <w:ind w:firstLine="851"/>
        <w:contextualSpacing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</w:p>
    <w:p w14:paraId="22F7F3DA" w14:textId="5C962C3A" w:rsidR="00EF3DBA" w:rsidRPr="004D632A" w:rsidRDefault="00EF3DBA" w:rsidP="000F377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5D5">
        <w:rPr>
          <w:rFonts w:ascii="Times New Roman" w:hAnsi="Times New Roman" w:cs="Times New Roman"/>
          <w:b/>
          <w:sz w:val="28"/>
          <w:szCs w:val="28"/>
        </w:rPr>
        <w:lastRenderedPageBreak/>
        <w:t>Научная новизна:</w:t>
      </w:r>
    </w:p>
    <w:p w14:paraId="071D9AFD" w14:textId="67F21863" w:rsidR="00EF3DBA" w:rsidRPr="006D5DDE" w:rsidRDefault="00EF3DBA" w:rsidP="00313C50">
      <w:pPr>
        <w:spacing w:line="24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</w:rPr>
        <w:t>-</w:t>
      </w:r>
      <w:r w:rsidR="00A82C4A">
        <w:rPr>
          <w:rFonts w:asciiTheme="majorBidi" w:eastAsia="Times New Roman" w:hAnsiTheme="majorBidi" w:cstheme="majorBidi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Представлены результаты системного анализа, </w:t>
      </w:r>
      <w:r w:rsidR="00A82C4A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обусловливающие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позднюю диагностику </w:t>
      </w:r>
      <w:r w:rsidR="00A82C4A">
        <w:rPr>
          <w:rFonts w:asciiTheme="majorBidi" w:eastAsia="Times New Roman" w:hAnsiTheme="majorBidi" w:cstheme="majorBidi"/>
          <w:spacing w:val="-2"/>
          <w:sz w:val="28"/>
          <w:szCs w:val="28"/>
        </w:rPr>
        <w:t>ИЛАГ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,</w:t>
      </w:r>
      <w:r w:rsidRPr="006747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их </w:t>
      </w:r>
      <w:r w:rsidRPr="00674734">
        <w:rPr>
          <w:rFonts w:asciiTheme="majorBidi" w:eastAsia="Times New Roman" w:hAnsiTheme="majorBidi" w:cstheme="majorBidi"/>
          <w:spacing w:val="-2"/>
          <w:sz w:val="28"/>
          <w:szCs w:val="28"/>
        </w:rPr>
        <w:t>д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емографические характеристики и</w:t>
      </w:r>
      <w:r w:rsidRPr="00674734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особен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ности клинического течения</w:t>
      </w:r>
      <w:r w:rsidRPr="00674734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в</w:t>
      </w:r>
      <w:r w:rsidRPr="00674734">
        <w:rPr>
          <w:rFonts w:asciiTheme="majorBidi" w:hAnsiTheme="majorBidi" w:cstheme="majorBidi"/>
          <w:sz w:val="28"/>
          <w:szCs w:val="28"/>
        </w:rPr>
        <w:t xml:space="preserve"> этнической гр</w:t>
      </w:r>
      <w:r>
        <w:rPr>
          <w:rFonts w:asciiTheme="majorBidi" w:hAnsiTheme="majorBidi" w:cstheme="majorBidi"/>
          <w:sz w:val="28"/>
          <w:szCs w:val="28"/>
        </w:rPr>
        <w:t xml:space="preserve">уппе </w:t>
      </w:r>
      <w:r w:rsidR="00A82C4A">
        <w:rPr>
          <w:rFonts w:asciiTheme="majorBidi" w:hAnsiTheme="majorBidi" w:cstheme="majorBidi"/>
          <w:sz w:val="28"/>
          <w:szCs w:val="28"/>
        </w:rPr>
        <w:t xml:space="preserve">казахов </w:t>
      </w:r>
      <w:r>
        <w:rPr>
          <w:rFonts w:asciiTheme="majorBidi" w:hAnsiTheme="majorBidi" w:cstheme="majorBidi"/>
          <w:sz w:val="28"/>
          <w:szCs w:val="28"/>
        </w:rPr>
        <w:t>(</w:t>
      </w:r>
      <w:r w:rsidRPr="00D6662B">
        <w:rPr>
          <w:rFonts w:asciiTheme="majorBidi" w:hAnsiTheme="majorBidi" w:cstheme="majorBidi"/>
          <w:sz w:val="28"/>
          <w:szCs w:val="28"/>
        </w:rPr>
        <w:t>Авторское свидетельство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74734">
        <w:rPr>
          <w:rFonts w:asciiTheme="majorBidi" w:hAnsiTheme="majorBidi" w:cstheme="majorBidi"/>
          <w:sz w:val="28"/>
          <w:szCs w:val="28"/>
        </w:rPr>
        <w:t>о внесении сведений в государственный реестр прав на объекты, охраняемые авторским правом</w:t>
      </w:r>
      <w:r w:rsidR="00A82C4A">
        <w:rPr>
          <w:rFonts w:asciiTheme="majorBidi" w:hAnsiTheme="majorBidi" w:cstheme="majorBidi"/>
          <w:sz w:val="28"/>
          <w:szCs w:val="28"/>
        </w:rPr>
        <w:t>,</w:t>
      </w:r>
      <w:r w:rsidRPr="00D6662B">
        <w:rPr>
          <w:rFonts w:asciiTheme="majorBidi" w:hAnsiTheme="majorBidi" w:cstheme="majorBidi"/>
          <w:sz w:val="28"/>
          <w:szCs w:val="28"/>
        </w:rPr>
        <w:t xml:space="preserve"> </w:t>
      </w:r>
      <w:r w:rsidR="00A82C4A" w:rsidRPr="00D6662B">
        <w:rPr>
          <w:rFonts w:asciiTheme="majorBidi" w:hAnsiTheme="majorBidi" w:cstheme="majorBidi"/>
          <w:sz w:val="28"/>
          <w:szCs w:val="28"/>
        </w:rPr>
        <w:t xml:space="preserve">№53552 </w:t>
      </w:r>
      <w:r w:rsidRPr="00D6662B">
        <w:rPr>
          <w:rFonts w:asciiTheme="majorBidi" w:hAnsiTheme="majorBidi" w:cstheme="majorBidi"/>
          <w:sz w:val="28"/>
          <w:szCs w:val="28"/>
        </w:rPr>
        <w:t>от 17.01.2025</w:t>
      </w:r>
      <w:r w:rsidR="00A82C4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г. «</w:t>
      </w:r>
      <w:r w:rsidRPr="00D6662B">
        <w:rPr>
          <w:rFonts w:asciiTheme="majorBidi" w:hAnsiTheme="majorBidi" w:cstheme="majorBidi"/>
          <w:sz w:val="28"/>
          <w:szCs w:val="28"/>
        </w:rPr>
        <w:t>Анкета для пациентов с идиопатической легочной артериальной гипертензией</w:t>
      </w:r>
      <w:r>
        <w:rPr>
          <w:rFonts w:asciiTheme="majorBidi" w:hAnsiTheme="majorBidi" w:cstheme="majorBidi"/>
          <w:sz w:val="28"/>
          <w:szCs w:val="28"/>
        </w:rPr>
        <w:t>»).</w:t>
      </w:r>
    </w:p>
    <w:p w14:paraId="15CFA0D9" w14:textId="1D9BEE69" w:rsidR="00EF3DBA" w:rsidRPr="00961A0F" w:rsidRDefault="00EF3DBA" w:rsidP="000F3771">
      <w:pPr>
        <w:contextualSpacing/>
        <w:jc w:val="both"/>
        <w:rPr>
          <w:rFonts w:asciiTheme="majorBidi" w:eastAsia="Times New Roman" w:hAnsiTheme="majorBidi" w:cstheme="majorBidi"/>
          <w:spacing w:val="-2"/>
          <w:sz w:val="28"/>
          <w:szCs w:val="28"/>
          <w:highlight w:val="yellow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A82C4A">
        <w:rPr>
          <w:rFonts w:asciiTheme="majorBidi" w:hAnsiTheme="majorBidi" w:cstheme="majorBidi"/>
          <w:sz w:val="28"/>
          <w:szCs w:val="28"/>
        </w:rPr>
        <w:t xml:space="preserve"> </w:t>
      </w:r>
      <w:r w:rsidRPr="00674734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Впервые </w:t>
      </w:r>
      <w:r w:rsidR="00A82C4A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была </w:t>
      </w:r>
      <w:r w:rsidRPr="00674734">
        <w:rPr>
          <w:rFonts w:asciiTheme="majorBidi" w:eastAsia="Times New Roman" w:hAnsiTheme="majorBidi" w:cstheme="majorBidi"/>
          <w:spacing w:val="-2"/>
          <w:sz w:val="28"/>
          <w:szCs w:val="28"/>
        </w:rPr>
        <w:t>определена ассоциация генетических вариантов полиморфизма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гена </w:t>
      </w:r>
      <w:r>
        <w:rPr>
          <w:rFonts w:asciiTheme="majorBidi" w:eastAsia="Times New Roman" w:hAnsiTheme="majorBidi" w:cstheme="majorBidi"/>
          <w:spacing w:val="-2"/>
          <w:sz w:val="28"/>
          <w:szCs w:val="28"/>
          <w:lang w:val="en-US"/>
        </w:rPr>
        <w:t>BMPR</w:t>
      </w:r>
      <w:r w:rsidRPr="00845CB0">
        <w:rPr>
          <w:rFonts w:asciiTheme="majorBidi" w:eastAsia="Times New Roman" w:hAnsiTheme="majorBidi" w:cstheme="majorBidi"/>
          <w:spacing w:val="-2"/>
          <w:sz w:val="28"/>
          <w:szCs w:val="28"/>
        </w:rPr>
        <w:t>2</w:t>
      </w:r>
      <w:r w:rsidRPr="00674734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с 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риском развития идиопатической легочной артериальной гипертензий </w:t>
      </w:r>
      <w:r w:rsidRPr="00674734">
        <w:rPr>
          <w:rFonts w:asciiTheme="majorBidi" w:eastAsia="Times New Roman" w:hAnsiTheme="majorBidi" w:cstheme="majorBidi"/>
          <w:spacing w:val="-2"/>
          <w:sz w:val="28"/>
          <w:szCs w:val="28"/>
        </w:rPr>
        <w:t>у пациентов с принадлежнос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тью к этнической группе казахов (</w:t>
      </w:r>
      <w:r w:rsidRPr="00D6662B">
        <w:rPr>
          <w:rFonts w:asciiTheme="majorBidi" w:hAnsiTheme="majorBidi" w:cstheme="majorBidi"/>
          <w:sz w:val="28"/>
          <w:szCs w:val="28"/>
        </w:rPr>
        <w:t>rs1061157, rs2228545, rs17199249, rs113305949</w:t>
      </w:r>
      <w:r>
        <w:rPr>
          <w:rFonts w:asciiTheme="majorBidi" w:hAnsiTheme="majorBidi" w:cstheme="majorBidi"/>
          <w:sz w:val="28"/>
          <w:szCs w:val="28"/>
        </w:rPr>
        <w:t>)</w:t>
      </w:r>
      <w:r w:rsidRPr="00845CB0">
        <w:rPr>
          <w:rFonts w:asciiTheme="majorBidi" w:eastAsia="Times New Roman" w:hAnsiTheme="majorBidi" w:cstheme="majorBidi"/>
          <w:spacing w:val="-2"/>
          <w:sz w:val="28"/>
          <w:szCs w:val="28"/>
        </w:rPr>
        <w:t>.</w:t>
      </w:r>
      <w:r w:rsidRPr="002E7F92">
        <w:rPr>
          <w:rFonts w:asciiTheme="majorBidi" w:eastAsia="Times New Roman" w:hAnsiTheme="majorBidi" w:cstheme="majorBidi"/>
          <w:spacing w:val="-2"/>
          <w:sz w:val="28"/>
          <w:szCs w:val="28"/>
          <w:highlight w:val="yellow"/>
        </w:rPr>
        <w:t xml:space="preserve"> </w:t>
      </w:r>
    </w:p>
    <w:p w14:paraId="595A5C81" w14:textId="4D9E71D8" w:rsidR="00EF3DBA" w:rsidRPr="00845CB0" w:rsidRDefault="00EF3DBA" w:rsidP="000F3771">
      <w:pPr>
        <w:contextualSpacing/>
        <w:jc w:val="both"/>
        <w:rPr>
          <w:rFonts w:asciiTheme="majorBidi" w:eastAsia="Times New Roman" w:hAnsiTheme="majorBidi" w:cstheme="majorBidi"/>
          <w:spacing w:val="-2"/>
          <w:sz w:val="28"/>
          <w:szCs w:val="28"/>
          <w:highlight w:val="yellow"/>
        </w:rPr>
      </w:pPr>
      <w:r w:rsidRPr="00102721">
        <w:rPr>
          <w:rFonts w:asciiTheme="majorBidi" w:eastAsia="Times New Roman" w:hAnsiTheme="majorBidi" w:cstheme="majorBidi"/>
          <w:spacing w:val="-2"/>
          <w:sz w:val="28"/>
          <w:szCs w:val="28"/>
        </w:rPr>
        <w:t>-</w:t>
      </w:r>
      <w:r w:rsidRPr="00845CB0">
        <w:t xml:space="preserve"> </w:t>
      </w:r>
      <w:r w:rsidRPr="00845CB0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Впервые </w:t>
      </w:r>
      <w:r w:rsidR="00A82C4A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была </w:t>
      </w:r>
      <w:r w:rsidRPr="00845CB0">
        <w:rPr>
          <w:rFonts w:asciiTheme="majorBidi" w:eastAsia="Times New Roman" w:hAnsiTheme="majorBidi" w:cstheme="majorBidi"/>
          <w:spacing w:val="-2"/>
          <w:sz w:val="28"/>
          <w:szCs w:val="28"/>
        </w:rPr>
        <w:t>определен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а взаимосвязь генетического</w:t>
      </w:r>
      <w:r w:rsidRPr="00845CB0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полиморфизм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а </w:t>
      </w:r>
      <w:r>
        <w:rPr>
          <w:rFonts w:asciiTheme="majorBidi" w:eastAsia="Times New Roman" w:hAnsiTheme="majorBidi" w:cstheme="majorBidi"/>
          <w:spacing w:val="-2"/>
          <w:sz w:val="28"/>
          <w:szCs w:val="28"/>
          <w:lang w:val="en-US"/>
        </w:rPr>
        <w:t>BMPR</w:t>
      </w:r>
      <w:r w:rsidRPr="009C3690">
        <w:rPr>
          <w:rFonts w:asciiTheme="majorBidi" w:eastAsia="Times New Roman" w:hAnsiTheme="majorBidi" w:cstheme="majorBidi"/>
          <w:spacing w:val="-2"/>
          <w:sz w:val="28"/>
          <w:szCs w:val="28"/>
        </w:rPr>
        <w:t>2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с риском</w:t>
      </w:r>
      <w:r w:rsidRPr="00845CB0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развития 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летального исхода </w:t>
      </w:r>
      <w:r w:rsidRPr="00845CB0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у пациентов с </w:t>
      </w:r>
      <w:r w:rsidR="00A82C4A">
        <w:rPr>
          <w:rFonts w:asciiTheme="majorBidi" w:eastAsia="Times New Roman" w:hAnsiTheme="majorBidi" w:cstheme="majorBidi"/>
          <w:spacing w:val="-2"/>
          <w:sz w:val="28"/>
          <w:szCs w:val="28"/>
        </w:rPr>
        <w:t>ИЛАГ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в этнической группе казахов.</w:t>
      </w:r>
    </w:p>
    <w:p w14:paraId="7A9B9920" w14:textId="52824A2D" w:rsidR="00EF3DBA" w:rsidRDefault="00EF3DBA" w:rsidP="000F3771">
      <w:pPr>
        <w:contextualSpacing/>
        <w:jc w:val="both"/>
        <w:rPr>
          <w:rFonts w:asciiTheme="majorBidi" w:eastAsia="Times New Roman" w:hAnsiTheme="majorBidi" w:cstheme="majorBidi"/>
          <w:spacing w:val="-2"/>
          <w:sz w:val="28"/>
          <w:szCs w:val="28"/>
        </w:rPr>
      </w:pPr>
      <w:r w:rsidRPr="00102721">
        <w:rPr>
          <w:rFonts w:asciiTheme="majorBidi" w:eastAsia="Times New Roman" w:hAnsiTheme="majorBidi" w:cstheme="majorBidi"/>
          <w:spacing w:val="-2"/>
          <w:sz w:val="28"/>
          <w:szCs w:val="28"/>
        </w:rPr>
        <w:t>-</w:t>
      </w:r>
      <w:r w:rsidR="00A82C4A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102721">
        <w:rPr>
          <w:rFonts w:asciiTheme="majorBidi" w:hAnsiTheme="majorBidi" w:cstheme="majorBidi"/>
          <w:sz w:val="28"/>
          <w:szCs w:val="28"/>
        </w:rPr>
        <w:t xml:space="preserve">Впервые </w:t>
      </w:r>
      <w:r w:rsidR="00A82C4A">
        <w:rPr>
          <w:rFonts w:asciiTheme="majorBidi" w:hAnsiTheme="majorBidi" w:cstheme="majorBidi"/>
          <w:sz w:val="28"/>
          <w:szCs w:val="28"/>
        </w:rPr>
        <w:t xml:space="preserve">был </w:t>
      </w:r>
      <w:r w:rsidR="00A82C4A" w:rsidRPr="00102721">
        <w:rPr>
          <w:rFonts w:asciiTheme="majorBidi" w:hAnsiTheme="majorBidi" w:cstheme="majorBidi"/>
          <w:sz w:val="28"/>
          <w:szCs w:val="28"/>
        </w:rPr>
        <w:t>определен</w:t>
      </w:r>
      <w:r w:rsidR="00A82C4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комплекс биомаркеров, позволяющих</w:t>
      </w:r>
      <w:r w:rsidRPr="0010272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прогнозировать риски</w:t>
      </w:r>
      <w:r w:rsidRPr="00102721">
        <w:rPr>
          <w:rFonts w:asciiTheme="majorBidi" w:hAnsiTheme="majorBidi" w:cstheme="majorBidi"/>
          <w:sz w:val="28"/>
          <w:szCs w:val="28"/>
        </w:rPr>
        <w:t xml:space="preserve"> прогрессирующего </w:t>
      </w:r>
      <w:r>
        <w:rPr>
          <w:rFonts w:asciiTheme="majorBidi" w:hAnsiTheme="majorBidi" w:cstheme="majorBidi"/>
          <w:sz w:val="28"/>
          <w:szCs w:val="28"/>
        </w:rPr>
        <w:t xml:space="preserve">характера </w:t>
      </w:r>
      <w:r w:rsidRPr="00102721">
        <w:rPr>
          <w:rFonts w:asciiTheme="majorBidi" w:hAnsiTheme="majorBidi" w:cstheme="majorBidi"/>
          <w:sz w:val="28"/>
          <w:szCs w:val="28"/>
        </w:rPr>
        <w:t xml:space="preserve">течения и </w:t>
      </w:r>
      <w:r w:rsidRPr="00102721">
        <w:rPr>
          <w:rFonts w:asciiTheme="majorBidi" w:eastAsia="Times New Roman" w:hAnsiTheme="majorBidi" w:cstheme="majorBidi"/>
          <w:spacing w:val="-2"/>
          <w:sz w:val="28"/>
          <w:szCs w:val="28"/>
        </w:rPr>
        <w:t>неблагоприятного исхода ИЛАГ.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</w:p>
    <w:p w14:paraId="5FBD3892" w14:textId="0D8513F1" w:rsidR="00EF3DBA" w:rsidRDefault="00EF3DBA" w:rsidP="00313C50">
      <w:pPr>
        <w:contextualSpacing/>
        <w:jc w:val="both"/>
        <w:rPr>
          <w:rFonts w:asciiTheme="majorBidi" w:eastAsia="Times New Roman" w:hAnsiTheme="majorBidi" w:cstheme="majorBidi"/>
          <w:spacing w:val="-2"/>
          <w:sz w:val="28"/>
          <w:szCs w:val="28"/>
        </w:rPr>
      </w:pPr>
      <w:r w:rsidRPr="002B3F0E">
        <w:rPr>
          <w:rFonts w:asciiTheme="majorBidi" w:eastAsia="Times New Roman" w:hAnsiTheme="majorBidi" w:cstheme="majorBidi"/>
          <w:spacing w:val="-2"/>
          <w:sz w:val="28"/>
          <w:szCs w:val="28"/>
        </w:rPr>
        <w:t>-</w:t>
      </w:r>
      <w:r w:rsidR="00254434" w:rsidRPr="002B3F0E">
        <w:t xml:space="preserve"> </w:t>
      </w:r>
      <w:r w:rsidR="00254434" w:rsidRPr="002B3F0E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По результатам научного исследования разработан новый диагностический алгоритм ранней диагностики </w:t>
      </w:r>
      <w:proofErr w:type="spellStart"/>
      <w:r w:rsidR="00254434" w:rsidRPr="002B3F0E">
        <w:rPr>
          <w:rFonts w:asciiTheme="majorBidi" w:eastAsia="Times New Roman" w:hAnsiTheme="majorBidi" w:cstheme="majorBidi"/>
          <w:spacing w:val="-2"/>
          <w:sz w:val="28"/>
          <w:szCs w:val="28"/>
        </w:rPr>
        <w:t>идиопатическрй</w:t>
      </w:r>
      <w:proofErr w:type="spellEnd"/>
      <w:r w:rsidR="00254434" w:rsidRPr="002B3F0E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легочной артериальной гипертензии.   Получено свидетельство о регистрации прав на объект авторского права: свидетельство о внесении сведений в государственный реестр прав на объекты, охраняемые авторским правом, KZ №59143 от 03.06.2025 г. «Диагностический алгоритм при ИЛАГ», авторы </w:t>
      </w:r>
      <w:proofErr w:type="spellStart"/>
      <w:r w:rsidR="00254434" w:rsidRPr="002B3F0E">
        <w:rPr>
          <w:rFonts w:asciiTheme="majorBidi" w:eastAsia="Times New Roman" w:hAnsiTheme="majorBidi" w:cstheme="majorBidi"/>
          <w:spacing w:val="-2"/>
          <w:sz w:val="28"/>
          <w:szCs w:val="28"/>
        </w:rPr>
        <w:t>Нурписова</w:t>
      </w:r>
      <w:proofErr w:type="spellEnd"/>
      <w:r w:rsidR="00254434" w:rsidRPr="002B3F0E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Т. Т., </w:t>
      </w:r>
      <w:proofErr w:type="spellStart"/>
      <w:r w:rsidR="00254434" w:rsidRPr="002B3F0E">
        <w:rPr>
          <w:rFonts w:asciiTheme="majorBidi" w:eastAsia="Times New Roman" w:hAnsiTheme="majorBidi" w:cstheme="majorBidi"/>
          <w:spacing w:val="-2"/>
          <w:sz w:val="28"/>
          <w:szCs w:val="28"/>
        </w:rPr>
        <w:t>Тайжанова</w:t>
      </w:r>
      <w:proofErr w:type="spellEnd"/>
      <w:r w:rsidR="00254434" w:rsidRPr="002B3F0E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Д. Ж.</w:t>
      </w:r>
    </w:p>
    <w:p w14:paraId="79302CBA" w14:textId="77777777" w:rsidR="00EF3DBA" w:rsidRDefault="00EF3DBA" w:rsidP="00313C50">
      <w:pPr>
        <w:contextualSpacing/>
        <w:jc w:val="both"/>
        <w:rPr>
          <w:rFonts w:asciiTheme="majorBidi" w:eastAsia="Times New Roman" w:hAnsiTheme="majorBidi" w:cstheme="majorBidi"/>
          <w:spacing w:val="-2"/>
          <w:sz w:val="28"/>
          <w:szCs w:val="28"/>
        </w:rPr>
      </w:pPr>
    </w:p>
    <w:p w14:paraId="51BCE051" w14:textId="77777777" w:rsidR="00EF3DBA" w:rsidRPr="00973BF8" w:rsidRDefault="00EF3DBA" w:rsidP="000F3771">
      <w:pPr>
        <w:ind w:firstLine="851"/>
        <w:contextualSpacing/>
        <w:jc w:val="both"/>
        <w:rPr>
          <w:rFonts w:asciiTheme="majorBidi" w:eastAsia="Times New Roman" w:hAnsiTheme="majorBidi" w:cstheme="majorBidi"/>
          <w:spacing w:val="-2"/>
          <w:sz w:val="28"/>
          <w:szCs w:val="28"/>
        </w:rPr>
      </w:pPr>
      <w:r w:rsidRPr="00DA5017">
        <w:rPr>
          <w:rFonts w:ascii="Times New Roman" w:hAnsi="Times New Roman" w:cs="Times New Roman"/>
          <w:b/>
          <w:sz w:val="28"/>
          <w:szCs w:val="28"/>
        </w:rPr>
        <w:t>Практическая значимость:</w:t>
      </w:r>
    </w:p>
    <w:p w14:paraId="55F6522D" w14:textId="4E4F856A" w:rsidR="00EF3DBA" w:rsidRPr="00203F9C" w:rsidRDefault="00EF3DBA" w:rsidP="000F3771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F61">
        <w:rPr>
          <w:rFonts w:asciiTheme="majorBidi" w:eastAsia="Times New Roman" w:hAnsiTheme="majorBidi" w:cstheme="majorBidi"/>
          <w:spacing w:val="-2"/>
          <w:sz w:val="28"/>
          <w:szCs w:val="28"/>
        </w:rPr>
        <w:t>-</w:t>
      </w:r>
      <w:r w:rsidRPr="009C3690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Определение уровней сывороточных концентрации </w:t>
      </w:r>
      <w:r w:rsidR="00A82C4A">
        <w:rPr>
          <w:rFonts w:asciiTheme="majorBidi" w:eastAsia="Times New Roman" w:hAnsiTheme="majorBidi" w:cstheme="majorBidi"/>
          <w:spacing w:val="-2"/>
          <w:sz w:val="28"/>
          <w:szCs w:val="28"/>
        </w:rPr>
        <w:t>ЭТ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-1 и </w:t>
      </w:r>
      <w:r w:rsidR="00A82C4A">
        <w:rPr>
          <w:rFonts w:asciiTheme="majorBidi" w:eastAsia="Times New Roman" w:hAnsiTheme="majorBidi" w:cstheme="majorBidi"/>
          <w:spacing w:val="-2"/>
          <w:sz w:val="28"/>
          <w:szCs w:val="28"/>
        </w:rPr>
        <w:t>ИЛ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-6 в динамике заболевания позволит </w:t>
      </w:r>
      <w:r w:rsidRPr="00C64A26">
        <w:rPr>
          <w:rFonts w:asciiTheme="majorBidi" w:hAnsiTheme="majorBidi" w:cstheme="majorBidi"/>
          <w:sz w:val="28"/>
          <w:szCs w:val="28"/>
        </w:rPr>
        <w:t>оценивать тяжесть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течения</w:t>
      </w:r>
      <w:r w:rsidRPr="00C64A26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>и</w:t>
      </w:r>
      <w:r w:rsidRPr="00C64A26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>прогнозировать риск неблагоприятного исхода заболевания.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65BB5E83" w14:textId="77777777" w:rsidR="00EF3DBA" w:rsidRPr="00203F9C" w:rsidRDefault="00EF3DBA" w:rsidP="000F3771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pacing w:val="-2"/>
          <w:sz w:val="28"/>
          <w:szCs w:val="28"/>
        </w:rPr>
        <w:t>- Г</w:t>
      </w:r>
      <w:r w:rsidRPr="00203F9C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енетическое тестирование 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создает условия для раннего выявления группы</w:t>
      </w:r>
      <w:r w:rsidRPr="00203F9C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пациентов с риском развития ИЛАГ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5D7F61">
        <w:rPr>
          <w:rFonts w:asciiTheme="majorBidi" w:eastAsia="Times New Roman" w:hAnsiTheme="majorBidi" w:cstheme="majorBidi"/>
          <w:spacing w:val="-2"/>
          <w:sz w:val="28"/>
          <w:szCs w:val="28"/>
        </w:rPr>
        <w:t>среди родственников первой линии родства.</w:t>
      </w:r>
    </w:p>
    <w:p w14:paraId="029ED903" w14:textId="23C7CFEC" w:rsidR="00EF3DBA" w:rsidRPr="000F3771" w:rsidRDefault="00EF3DBA" w:rsidP="000F3771">
      <w:pPr>
        <w:contextualSpacing/>
        <w:jc w:val="both"/>
        <w:rPr>
          <w:rFonts w:asciiTheme="majorBidi" w:eastAsia="Times New Roman" w:hAnsiTheme="majorBidi" w:cstheme="majorBidi"/>
          <w:spacing w:val="-2"/>
          <w:sz w:val="28"/>
          <w:szCs w:val="28"/>
        </w:rPr>
      </w:pPr>
      <w:r w:rsidRPr="00645C90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- 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Определение предпосылок для </w:t>
      </w:r>
      <w:r w:rsidRPr="00645C90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поздней диагностики 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в ассоциации с особенностями </w:t>
      </w:r>
      <w:r w:rsidRPr="00645C90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полиморфизма гена 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позволя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т разработать</w:t>
      </w:r>
      <w:r w:rsidRPr="005065EA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алгоритм</w:t>
      </w:r>
      <w:r w:rsidRPr="00645C90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ранней диагностики ИЛАГ.</w:t>
      </w:r>
    </w:p>
    <w:p w14:paraId="11298327" w14:textId="77777777" w:rsidR="00313C50" w:rsidRPr="006D5DDE" w:rsidRDefault="00313C50" w:rsidP="000F3771">
      <w:pPr>
        <w:contextualSpacing/>
        <w:jc w:val="both"/>
        <w:rPr>
          <w:rFonts w:asciiTheme="majorBidi" w:eastAsia="Times New Roman" w:hAnsiTheme="majorBidi" w:cstheme="majorBidi"/>
          <w:spacing w:val="-2"/>
          <w:sz w:val="28"/>
          <w:szCs w:val="28"/>
        </w:rPr>
      </w:pPr>
    </w:p>
    <w:p w14:paraId="368A6D1A" w14:textId="77777777" w:rsidR="00CF4B44" w:rsidRDefault="00CF4B44" w:rsidP="000F3771">
      <w:pPr>
        <w:ind w:firstLine="851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pacing w:val="-2"/>
          <w:sz w:val="28"/>
          <w:szCs w:val="28"/>
        </w:rPr>
        <w:t xml:space="preserve">Внедрение в практику: </w:t>
      </w:r>
    </w:p>
    <w:p w14:paraId="77884925" w14:textId="771AA3F0" w:rsidR="00CF4B44" w:rsidRPr="002B3F0E" w:rsidRDefault="00254434" w:rsidP="00254434">
      <w:pPr>
        <w:ind w:firstLine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2B3F0E">
        <w:rPr>
          <w:rFonts w:asciiTheme="majorBidi" w:hAnsiTheme="majorBidi" w:cstheme="majorBidi"/>
          <w:sz w:val="28"/>
          <w:szCs w:val="28"/>
        </w:rPr>
        <w:t>Основные выводы и результаты настоящей диссертационной работы были внедрены в клиническую деятельность Лаборатории персонализированной и геномной диагностики Медицинского центра Управления делами Президента Республики Казахстан (г. Астана, Республика Казахстан) (Акт №1, Приложение Г), Товарищества с ограниченной ответственностью «</w:t>
      </w:r>
      <w:proofErr w:type="spellStart"/>
      <w:r w:rsidRPr="002B3F0E">
        <w:rPr>
          <w:rFonts w:asciiTheme="majorBidi" w:hAnsiTheme="majorBidi" w:cstheme="majorBidi"/>
          <w:sz w:val="28"/>
          <w:szCs w:val="28"/>
        </w:rPr>
        <w:t>Clinic</w:t>
      </w:r>
      <w:proofErr w:type="spellEnd"/>
      <w:r w:rsidRPr="002B3F0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B3F0E">
        <w:rPr>
          <w:rFonts w:asciiTheme="majorBidi" w:hAnsiTheme="majorBidi" w:cstheme="majorBidi"/>
          <w:sz w:val="28"/>
          <w:szCs w:val="28"/>
        </w:rPr>
        <w:t>Miras</w:t>
      </w:r>
      <w:proofErr w:type="spellEnd"/>
      <w:r w:rsidRPr="002B3F0E">
        <w:rPr>
          <w:rFonts w:asciiTheme="majorBidi" w:hAnsiTheme="majorBidi" w:cstheme="majorBidi"/>
          <w:sz w:val="28"/>
          <w:szCs w:val="28"/>
        </w:rPr>
        <w:t>» (г. Караганда, Республика Казахстан) (Акт №2, Приложение Д) и КГП «Многопрофильная больница №1 г. Караганды» (г. Караганда, Республика Казахстан) (Акт №3, Приложение Е).</w:t>
      </w:r>
    </w:p>
    <w:p w14:paraId="0975F2F8" w14:textId="77777777" w:rsidR="004F1AE8" w:rsidRDefault="004F1AE8" w:rsidP="00CF4B44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27D59629" w14:textId="29330974" w:rsidR="00EF3DBA" w:rsidRPr="004D632A" w:rsidRDefault="00EF3DBA" w:rsidP="000F3771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5D5">
        <w:rPr>
          <w:rFonts w:ascii="Times New Roman" w:hAnsi="Times New Roman" w:cs="Times New Roman"/>
          <w:b/>
          <w:sz w:val="28"/>
          <w:szCs w:val="28"/>
        </w:rPr>
        <w:t>Личный вклад диссертанта</w:t>
      </w:r>
      <w:r w:rsidR="00B079BD">
        <w:rPr>
          <w:rFonts w:ascii="Times New Roman" w:hAnsi="Times New Roman" w:cs="Times New Roman"/>
          <w:b/>
          <w:sz w:val="28"/>
          <w:szCs w:val="28"/>
        </w:rPr>
        <w:t>:</w:t>
      </w:r>
    </w:p>
    <w:p w14:paraId="47EE75FD" w14:textId="61C9AA29" w:rsidR="00EF3DBA" w:rsidRDefault="00EF3DBA" w:rsidP="000F3771">
      <w:pPr>
        <w:ind w:firstLine="284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558B9">
        <w:rPr>
          <w:rFonts w:asciiTheme="majorBidi" w:hAnsiTheme="majorBidi" w:cstheme="majorBidi"/>
          <w:sz w:val="28"/>
          <w:szCs w:val="28"/>
        </w:rPr>
        <w:t>Все основные разделы данной научно-исследовательской работы (аналитический обзор отечественной</w:t>
      </w:r>
      <w:r w:rsidRPr="009558B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9558B9">
        <w:rPr>
          <w:rFonts w:asciiTheme="majorBidi" w:hAnsiTheme="majorBidi" w:cstheme="majorBidi"/>
          <w:sz w:val="28"/>
          <w:szCs w:val="28"/>
        </w:rPr>
        <w:t xml:space="preserve">и зарубежной литературы по изучаемой проблеме, сбор и обработка первичного материала, формирование базы данных, </w:t>
      </w:r>
      <w:r w:rsidR="00F96363" w:rsidRPr="009558B9">
        <w:rPr>
          <w:rFonts w:asciiTheme="majorBidi" w:hAnsiTheme="majorBidi" w:cstheme="majorBidi"/>
          <w:sz w:val="28"/>
          <w:szCs w:val="28"/>
        </w:rPr>
        <w:t>анкетирование</w:t>
      </w:r>
      <w:r w:rsidRPr="009558B9">
        <w:rPr>
          <w:rFonts w:asciiTheme="majorBidi" w:hAnsiTheme="majorBidi" w:cstheme="majorBidi"/>
          <w:sz w:val="28"/>
          <w:szCs w:val="28"/>
        </w:rPr>
        <w:t xml:space="preserve">, </w:t>
      </w:r>
      <w:r w:rsidR="002B6757" w:rsidRPr="009558B9">
        <w:rPr>
          <w:rFonts w:asciiTheme="majorBidi" w:hAnsiTheme="majorBidi" w:cstheme="majorBidi"/>
          <w:sz w:val="28"/>
          <w:szCs w:val="28"/>
        </w:rPr>
        <w:t>молекулярн</w:t>
      </w:r>
      <w:r w:rsidR="002B6757">
        <w:rPr>
          <w:rFonts w:asciiTheme="majorBidi" w:hAnsiTheme="majorBidi" w:cstheme="majorBidi"/>
          <w:sz w:val="28"/>
          <w:szCs w:val="28"/>
        </w:rPr>
        <w:t>ый</w:t>
      </w:r>
      <w:r w:rsidR="002B6757" w:rsidRPr="009558B9">
        <w:rPr>
          <w:rFonts w:asciiTheme="majorBidi" w:hAnsiTheme="majorBidi" w:cstheme="majorBidi"/>
          <w:sz w:val="28"/>
          <w:szCs w:val="28"/>
        </w:rPr>
        <w:t xml:space="preserve"> </w:t>
      </w:r>
      <w:r w:rsidRPr="009558B9">
        <w:rPr>
          <w:rFonts w:asciiTheme="majorBidi" w:hAnsiTheme="majorBidi" w:cstheme="majorBidi"/>
          <w:sz w:val="28"/>
          <w:szCs w:val="28"/>
        </w:rPr>
        <w:t>анализ</w:t>
      </w:r>
      <w:r w:rsidR="002B6757">
        <w:rPr>
          <w:rFonts w:asciiTheme="majorBidi" w:hAnsiTheme="majorBidi" w:cstheme="majorBidi"/>
          <w:sz w:val="28"/>
          <w:szCs w:val="28"/>
        </w:rPr>
        <w:t xml:space="preserve"> </w:t>
      </w:r>
      <w:r w:rsidRPr="009558B9">
        <w:rPr>
          <w:rFonts w:asciiTheme="majorBidi" w:hAnsiTheme="majorBidi" w:cstheme="majorBidi"/>
          <w:sz w:val="28"/>
          <w:szCs w:val="28"/>
        </w:rPr>
        <w:t>методом ИФА, выделение ДНК ручным методом, молекулярно-</w:t>
      </w:r>
      <w:r w:rsidR="002B6757" w:rsidRPr="009558B9">
        <w:rPr>
          <w:rFonts w:asciiTheme="majorBidi" w:hAnsiTheme="majorBidi" w:cstheme="majorBidi"/>
          <w:sz w:val="28"/>
          <w:szCs w:val="28"/>
        </w:rPr>
        <w:t>генетическ</w:t>
      </w:r>
      <w:r w:rsidR="002B6757">
        <w:rPr>
          <w:rFonts w:asciiTheme="majorBidi" w:hAnsiTheme="majorBidi" w:cstheme="majorBidi"/>
          <w:sz w:val="28"/>
          <w:szCs w:val="28"/>
        </w:rPr>
        <w:t>ий</w:t>
      </w:r>
      <w:r w:rsidR="002B6757" w:rsidRPr="009558B9">
        <w:rPr>
          <w:rFonts w:asciiTheme="majorBidi" w:hAnsiTheme="majorBidi" w:cstheme="majorBidi"/>
          <w:sz w:val="28"/>
          <w:szCs w:val="28"/>
        </w:rPr>
        <w:t xml:space="preserve"> </w:t>
      </w:r>
      <w:r w:rsidRPr="009558B9">
        <w:rPr>
          <w:rFonts w:asciiTheme="majorBidi" w:hAnsiTheme="majorBidi" w:cstheme="majorBidi"/>
          <w:sz w:val="28"/>
          <w:szCs w:val="28"/>
        </w:rPr>
        <w:t>анализ, статистическая обработка, анализ и изложение полученных результатов) выполнены при непосредственном участии автора на всех этапах исследования.</w:t>
      </w:r>
    </w:p>
    <w:p w14:paraId="2231559C" w14:textId="77777777" w:rsidR="00EF3DBA" w:rsidRPr="00973BF8" w:rsidRDefault="00EF3DBA" w:rsidP="00EF3DBA">
      <w:pPr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9AE0E53" w14:textId="37E227AB" w:rsidR="00EF3DBA" w:rsidRPr="00D6662B" w:rsidRDefault="00EF3DBA" w:rsidP="000F3771">
      <w:pPr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6662B">
        <w:rPr>
          <w:rFonts w:asciiTheme="majorBidi" w:hAnsiTheme="majorBidi" w:cstheme="majorBidi"/>
          <w:b/>
          <w:bCs/>
          <w:sz w:val="28"/>
          <w:szCs w:val="28"/>
        </w:rPr>
        <w:t xml:space="preserve">Апробация </w:t>
      </w:r>
      <w:r>
        <w:rPr>
          <w:rFonts w:asciiTheme="majorBidi" w:hAnsiTheme="majorBidi" w:cstheme="majorBidi"/>
          <w:b/>
          <w:bCs/>
          <w:sz w:val="28"/>
          <w:szCs w:val="28"/>
        </w:rPr>
        <w:t>диссертации</w:t>
      </w:r>
      <w:r w:rsidR="00B079B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05685907" w14:textId="77777777" w:rsidR="00EF3DBA" w:rsidRPr="00D6662B" w:rsidRDefault="00EF3DBA" w:rsidP="00EF3DBA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6662B">
        <w:rPr>
          <w:rFonts w:asciiTheme="majorBidi" w:hAnsiTheme="majorBidi" w:cstheme="majorBidi"/>
          <w:sz w:val="28"/>
          <w:szCs w:val="28"/>
        </w:rPr>
        <w:t>Основные результаты диссертационной работы были представлены и обсуждены на:</w:t>
      </w:r>
    </w:p>
    <w:p w14:paraId="0F2C10FA" w14:textId="725FE2BD" w:rsidR="00EF3DBA" w:rsidRPr="000F3771" w:rsidRDefault="00EF3DBA" w:rsidP="000F3771">
      <w:pPr>
        <w:pStyle w:val="a7"/>
        <w:numPr>
          <w:ilvl w:val="0"/>
          <w:numId w:val="6"/>
        </w:numPr>
        <w:ind w:hanging="436"/>
        <w:jc w:val="both"/>
        <w:rPr>
          <w:rFonts w:asciiTheme="majorBidi" w:hAnsiTheme="majorBidi" w:cstheme="majorBidi"/>
          <w:sz w:val="28"/>
          <w:szCs w:val="28"/>
        </w:rPr>
      </w:pPr>
      <w:r w:rsidRPr="000F3771">
        <w:rPr>
          <w:rFonts w:asciiTheme="majorBidi" w:hAnsiTheme="majorBidi" w:cstheme="majorBidi"/>
          <w:sz w:val="28"/>
          <w:szCs w:val="28"/>
        </w:rPr>
        <w:t xml:space="preserve">X Евразийском </w:t>
      </w:r>
      <w:r w:rsidR="00F96363" w:rsidRPr="00F96363">
        <w:rPr>
          <w:rFonts w:asciiTheme="majorBidi" w:hAnsiTheme="majorBidi" w:cstheme="majorBidi"/>
          <w:sz w:val="28"/>
          <w:szCs w:val="28"/>
        </w:rPr>
        <w:t xml:space="preserve">Конгрессе </w:t>
      </w:r>
      <w:r w:rsidRPr="000F3771">
        <w:rPr>
          <w:rFonts w:asciiTheme="majorBidi" w:hAnsiTheme="majorBidi" w:cstheme="majorBidi"/>
          <w:sz w:val="28"/>
          <w:szCs w:val="28"/>
        </w:rPr>
        <w:t xml:space="preserve">кардиологов. </w:t>
      </w:r>
      <w:r w:rsidR="002B6757" w:rsidRPr="000F3771">
        <w:rPr>
          <w:rFonts w:asciiTheme="majorBidi" w:hAnsiTheme="majorBidi" w:cstheme="majorBidi"/>
          <w:sz w:val="28"/>
          <w:szCs w:val="28"/>
        </w:rPr>
        <w:t>Доклад</w:t>
      </w:r>
      <w:r w:rsidRPr="000F3771">
        <w:rPr>
          <w:rFonts w:asciiTheme="majorBidi" w:hAnsiTheme="majorBidi" w:cstheme="majorBidi"/>
          <w:sz w:val="28"/>
          <w:szCs w:val="28"/>
        </w:rPr>
        <w:t xml:space="preserve">: «Генетические аспекты легочной артериальной гипертензии», </w:t>
      </w:r>
      <w:r w:rsidR="00FD6A30" w:rsidRPr="000F3771">
        <w:rPr>
          <w:rFonts w:asciiTheme="majorBidi" w:hAnsiTheme="majorBidi" w:cstheme="majorBidi"/>
          <w:sz w:val="28"/>
          <w:szCs w:val="28"/>
        </w:rPr>
        <w:t>16–17</w:t>
      </w:r>
      <w:r w:rsidRPr="000F3771">
        <w:rPr>
          <w:rFonts w:asciiTheme="majorBidi" w:hAnsiTheme="majorBidi" w:cstheme="majorBidi"/>
          <w:sz w:val="28"/>
          <w:szCs w:val="28"/>
        </w:rPr>
        <w:t xml:space="preserve"> мая 2022 г.</w:t>
      </w:r>
    </w:p>
    <w:p w14:paraId="2893F979" w14:textId="0BE92819" w:rsidR="00EF3DBA" w:rsidRPr="000F3771" w:rsidRDefault="00EF3DBA" w:rsidP="000F3771">
      <w:pPr>
        <w:pStyle w:val="a7"/>
        <w:numPr>
          <w:ilvl w:val="0"/>
          <w:numId w:val="6"/>
        </w:numPr>
        <w:ind w:hanging="436"/>
        <w:jc w:val="both"/>
        <w:rPr>
          <w:rFonts w:asciiTheme="majorBidi" w:hAnsiTheme="majorBidi" w:cstheme="majorBidi"/>
          <w:sz w:val="28"/>
          <w:szCs w:val="28"/>
        </w:rPr>
      </w:pPr>
      <w:r w:rsidRPr="000F3771">
        <w:rPr>
          <w:rFonts w:asciiTheme="majorBidi" w:hAnsiTheme="majorBidi" w:cstheme="majorBidi"/>
          <w:sz w:val="28"/>
          <w:szCs w:val="28"/>
        </w:rPr>
        <w:t xml:space="preserve">XIV Конгрессе кардиологов Республики Казахстан, </w:t>
      </w:r>
      <w:r w:rsidR="00FD6A30" w:rsidRPr="000F3771">
        <w:rPr>
          <w:rFonts w:asciiTheme="majorBidi" w:hAnsiTheme="majorBidi" w:cstheme="majorBidi"/>
          <w:sz w:val="28"/>
          <w:szCs w:val="28"/>
        </w:rPr>
        <w:t>2–3</w:t>
      </w:r>
      <w:r w:rsidRPr="000F3771">
        <w:rPr>
          <w:rFonts w:asciiTheme="majorBidi" w:hAnsiTheme="majorBidi" w:cstheme="majorBidi"/>
          <w:sz w:val="28"/>
          <w:szCs w:val="28"/>
        </w:rPr>
        <w:t xml:space="preserve"> июня 2022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 </w:t>
      </w:r>
      <w:r w:rsidRPr="000F3771">
        <w:rPr>
          <w:rFonts w:asciiTheme="majorBidi" w:hAnsiTheme="majorBidi" w:cstheme="majorBidi"/>
          <w:sz w:val="28"/>
          <w:szCs w:val="28"/>
        </w:rPr>
        <w:t>г. На Конкурс</w:t>
      </w:r>
      <w:r w:rsidR="002B6757" w:rsidRPr="000F3771">
        <w:rPr>
          <w:rFonts w:asciiTheme="majorBidi" w:hAnsiTheme="majorBidi" w:cstheme="majorBidi"/>
          <w:sz w:val="28"/>
          <w:szCs w:val="28"/>
        </w:rPr>
        <w:t>е</w:t>
      </w:r>
      <w:r w:rsidRPr="000F3771">
        <w:rPr>
          <w:rFonts w:asciiTheme="majorBidi" w:hAnsiTheme="majorBidi" w:cstheme="majorBidi"/>
          <w:sz w:val="28"/>
          <w:szCs w:val="28"/>
        </w:rPr>
        <w:t xml:space="preserve"> молодых ученых 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в рамках Конгресса был </w:t>
      </w:r>
      <w:r w:rsidRPr="000F3771">
        <w:rPr>
          <w:rFonts w:asciiTheme="majorBidi" w:hAnsiTheme="majorBidi" w:cstheme="majorBidi"/>
          <w:sz w:val="28"/>
          <w:szCs w:val="28"/>
        </w:rPr>
        <w:t>представлен доклад: «Идиопатическая легочная артериальная гипертензия: как не упустить время?».</w:t>
      </w:r>
    </w:p>
    <w:p w14:paraId="4FD668B4" w14:textId="01146AFF" w:rsidR="00EF3DBA" w:rsidRPr="000F3771" w:rsidRDefault="00EF3DBA" w:rsidP="000F3771">
      <w:pPr>
        <w:pStyle w:val="a7"/>
        <w:numPr>
          <w:ilvl w:val="0"/>
          <w:numId w:val="6"/>
        </w:numPr>
        <w:ind w:hanging="436"/>
        <w:jc w:val="both"/>
        <w:rPr>
          <w:rFonts w:asciiTheme="majorBidi" w:hAnsiTheme="majorBidi" w:cstheme="majorBidi"/>
          <w:sz w:val="28"/>
          <w:szCs w:val="28"/>
        </w:rPr>
      </w:pPr>
      <w:r w:rsidRPr="000F3771">
        <w:rPr>
          <w:rFonts w:asciiTheme="majorBidi" w:hAnsiTheme="majorBidi" w:cstheme="majorBidi"/>
          <w:sz w:val="28"/>
          <w:szCs w:val="28"/>
        </w:rPr>
        <w:t xml:space="preserve">X юбилейном Всероссийском конгрессе «Легочная 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гипертензия – </w:t>
      </w:r>
      <w:r w:rsidRPr="000F3771">
        <w:rPr>
          <w:rFonts w:asciiTheme="majorBidi" w:hAnsiTheme="majorBidi" w:cstheme="majorBidi"/>
          <w:sz w:val="28"/>
          <w:szCs w:val="28"/>
        </w:rPr>
        <w:t xml:space="preserve">2022», </w:t>
      </w:r>
      <w:r w:rsidR="00FD6A30" w:rsidRPr="000F3771">
        <w:rPr>
          <w:rFonts w:asciiTheme="majorBidi" w:hAnsiTheme="majorBidi" w:cstheme="majorBidi"/>
          <w:sz w:val="28"/>
          <w:szCs w:val="28"/>
        </w:rPr>
        <w:t>5–6</w:t>
      </w:r>
      <w:r w:rsidRPr="000F3771">
        <w:rPr>
          <w:rFonts w:asciiTheme="majorBidi" w:hAnsiTheme="majorBidi" w:cstheme="majorBidi"/>
          <w:sz w:val="28"/>
          <w:szCs w:val="28"/>
        </w:rPr>
        <w:t xml:space="preserve"> декабря 2022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 </w:t>
      </w:r>
      <w:r w:rsidRPr="000F3771">
        <w:rPr>
          <w:rFonts w:asciiTheme="majorBidi" w:hAnsiTheme="majorBidi" w:cstheme="majorBidi"/>
          <w:sz w:val="28"/>
          <w:szCs w:val="28"/>
        </w:rPr>
        <w:t xml:space="preserve">г. </w:t>
      </w:r>
      <w:r w:rsidR="00F96363" w:rsidRPr="00F96363">
        <w:rPr>
          <w:rFonts w:asciiTheme="majorBidi" w:hAnsiTheme="majorBidi" w:cstheme="majorBidi"/>
          <w:sz w:val="28"/>
          <w:szCs w:val="28"/>
        </w:rPr>
        <w:t>Устный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 </w:t>
      </w:r>
      <w:r w:rsidRPr="000F3771">
        <w:rPr>
          <w:rFonts w:asciiTheme="majorBidi" w:hAnsiTheme="majorBidi" w:cstheme="majorBidi"/>
          <w:sz w:val="28"/>
          <w:szCs w:val="28"/>
        </w:rPr>
        <w:t>доклад: «Генетические аспекты легочной гипертензии: задачи диагностики и тактика ведения пациентов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 с </w:t>
      </w:r>
      <w:r w:rsidRPr="000F3771">
        <w:rPr>
          <w:rFonts w:asciiTheme="majorBidi" w:hAnsiTheme="majorBidi" w:cstheme="majorBidi"/>
          <w:sz w:val="28"/>
          <w:szCs w:val="28"/>
        </w:rPr>
        <w:t>наследуемой ЛАГ».</w:t>
      </w:r>
    </w:p>
    <w:p w14:paraId="6F7BA1BF" w14:textId="103BDFAA" w:rsidR="00EF3DBA" w:rsidRPr="000F3771" w:rsidRDefault="00EF3DBA" w:rsidP="000F3771">
      <w:pPr>
        <w:pStyle w:val="a7"/>
        <w:numPr>
          <w:ilvl w:val="0"/>
          <w:numId w:val="6"/>
        </w:numPr>
        <w:ind w:hanging="436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0F3771">
        <w:rPr>
          <w:rFonts w:asciiTheme="majorBidi" w:hAnsiTheme="majorBidi" w:cstheme="majorBidi"/>
          <w:sz w:val="28"/>
          <w:szCs w:val="28"/>
        </w:rPr>
        <w:t>Научно-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практической конференции </w:t>
      </w:r>
      <w:r w:rsidRPr="000F3771">
        <w:rPr>
          <w:rFonts w:asciiTheme="majorBidi" w:hAnsiTheme="majorBidi" w:cstheme="majorBidi"/>
          <w:sz w:val="28"/>
          <w:szCs w:val="28"/>
        </w:rPr>
        <w:t xml:space="preserve">молодых ученых, магистрантов и докторантов, 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посвященной </w:t>
      </w:r>
      <w:r w:rsidRPr="000F3771">
        <w:rPr>
          <w:rFonts w:asciiTheme="majorBidi" w:hAnsiTheme="majorBidi" w:cstheme="majorBidi"/>
          <w:sz w:val="28"/>
          <w:szCs w:val="28"/>
        </w:rPr>
        <w:t xml:space="preserve">Дню науки «Мир науки и молодежь: </w:t>
      </w:r>
      <w:r w:rsidRPr="000F3771">
        <w:rPr>
          <w:rFonts w:asciiTheme="majorBidi" w:hAnsiTheme="majorBidi" w:cstheme="majorBidi"/>
          <w:sz w:val="28"/>
          <w:szCs w:val="28"/>
        </w:rPr>
        <w:lastRenderedPageBreak/>
        <w:t>традиции и инновации», 12 апреля 2023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 </w:t>
      </w:r>
      <w:r w:rsidRPr="000F3771">
        <w:rPr>
          <w:rFonts w:asciiTheme="majorBidi" w:hAnsiTheme="majorBidi" w:cstheme="majorBidi"/>
          <w:sz w:val="28"/>
          <w:szCs w:val="28"/>
        </w:rPr>
        <w:t xml:space="preserve">г. </w:t>
      </w:r>
      <w:r w:rsidR="002B6757" w:rsidRPr="000F3771">
        <w:rPr>
          <w:rFonts w:asciiTheme="majorBidi" w:hAnsiTheme="majorBidi" w:cstheme="majorBidi"/>
          <w:sz w:val="28"/>
          <w:szCs w:val="28"/>
        </w:rPr>
        <w:t>Доклад</w:t>
      </w:r>
      <w:r w:rsidRPr="000F3771">
        <w:rPr>
          <w:rFonts w:asciiTheme="majorBidi" w:hAnsiTheme="majorBidi" w:cstheme="majorBidi"/>
          <w:sz w:val="28"/>
          <w:szCs w:val="28"/>
        </w:rPr>
        <w:t>: «Идиопатическая легочная артериальная гипертензия».</w:t>
      </w:r>
    </w:p>
    <w:p w14:paraId="74F90CDA" w14:textId="54DEA716" w:rsidR="00EF3DBA" w:rsidRPr="000F3771" w:rsidRDefault="00EF3DBA" w:rsidP="000F3771">
      <w:pPr>
        <w:pStyle w:val="a7"/>
        <w:numPr>
          <w:ilvl w:val="0"/>
          <w:numId w:val="6"/>
        </w:numPr>
        <w:ind w:hanging="436"/>
        <w:jc w:val="both"/>
        <w:rPr>
          <w:rFonts w:asciiTheme="majorBidi" w:hAnsiTheme="majorBidi" w:cstheme="majorBidi"/>
          <w:sz w:val="28"/>
          <w:szCs w:val="28"/>
        </w:rPr>
      </w:pPr>
      <w:r w:rsidRPr="000F3771">
        <w:rPr>
          <w:rFonts w:asciiTheme="majorBidi" w:hAnsiTheme="majorBidi" w:cstheme="majorBidi"/>
          <w:sz w:val="28"/>
          <w:szCs w:val="28"/>
        </w:rPr>
        <w:t xml:space="preserve">XVI Национальном Конгрессе 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кардиологов </w:t>
      </w:r>
      <w:r w:rsidRPr="000F3771">
        <w:rPr>
          <w:rFonts w:asciiTheme="majorBidi" w:hAnsiTheme="majorBidi" w:cstheme="majorBidi"/>
          <w:sz w:val="28"/>
          <w:szCs w:val="28"/>
        </w:rPr>
        <w:t xml:space="preserve">с международным участием, 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посвященном </w:t>
      </w:r>
      <w:r w:rsidRPr="000F3771">
        <w:rPr>
          <w:rFonts w:asciiTheme="majorBidi" w:hAnsiTheme="majorBidi" w:cstheme="majorBidi"/>
          <w:sz w:val="28"/>
          <w:szCs w:val="28"/>
        </w:rPr>
        <w:t>135-летию С.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 </w:t>
      </w:r>
      <w:r w:rsidRPr="000F3771">
        <w:rPr>
          <w:rFonts w:asciiTheme="majorBidi" w:hAnsiTheme="majorBidi" w:cstheme="majorBidi"/>
          <w:sz w:val="28"/>
          <w:szCs w:val="28"/>
        </w:rPr>
        <w:t xml:space="preserve">Д. </w:t>
      </w:r>
      <w:proofErr w:type="spellStart"/>
      <w:r w:rsidRPr="000F3771">
        <w:rPr>
          <w:rFonts w:asciiTheme="majorBidi" w:hAnsiTheme="majorBidi" w:cstheme="majorBidi"/>
          <w:sz w:val="28"/>
          <w:szCs w:val="28"/>
        </w:rPr>
        <w:t>Асфендиярова</w:t>
      </w:r>
      <w:proofErr w:type="spellEnd"/>
      <w:r w:rsidRPr="000F3771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Pr="000F3771">
        <w:rPr>
          <w:rFonts w:asciiTheme="majorBidi" w:hAnsiTheme="majorBidi" w:cstheme="majorBidi"/>
          <w:sz w:val="28"/>
          <w:szCs w:val="28"/>
        </w:rPr>
        <w:t>6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 – 7</w:t>
      </w:r>
      <w:proofErr w:type="gramEnd"/>
      <w:r w:rsidR="002B6757" w:rsidRPr="000F3771">
        <w:rPr>
          <w:rFonts w:asciiTheme="majorBidi" w:hAnsiTheme="majorBidi" w:cstheme="majorBidi"/>
          <w:sz w:val="28"/>
          <w:szCs w:val="28"/>
        </w:rPr>
        <w:t xml:space="preserve"> </w:t>
      </w:r>
      <w:r w:rsidRPr="000F3771">
        <w:rPr>
          <w:rFonts w:asciiTheme="majorBidi" w:hAnsiTheme="majorBidi" w:cstheme="majorBidi"/>
          <w:sz w:val="28"/>
          <w:szCs w:val="28"/>
        </w:rPr>
        <w:t>июня 2024</w:t>
      </w:r>
      <w:r w:rsidR="002B6757" w:rsidRPr="000F3771">
        <w:rPr>
          <w:rFonts w:asciiTheme="majorBidi" w:hAnsiTheme="majorBidi" w:cstheme="majorBidi"/>
          <w:sz w:val="28"/>
          <w:szCs w:val="28"/>
        </w:rPr>
        <w:t xml:space="preserve"> </w:t>
      </w:r>
      <w:r w:rsidRPr="000F3771">
        <w:rPr>
          <w:rFonts w:asciiTheme="majorBidi" w:hAnsiTheme="majorBidi" w:cstheme="majorBidi"/>
          <w:sz w:val="28"/>
          <w:szCs w:val="28"/>
        </w:rPr>
        <w:t xml:space="preserve">г. </w:t>
      </w:r>
      <w:r w:rsidR="002B6757" w:rsidRPr="000F3771">
        <w:rPr>
          <w:rFonts w:asciiTheme="majorBidi" w:hAnsiTheme="majorBidi" w:cstheme="majorBidi"/>
          <w:sz w:val="28"/>
          <w:szCs w:val="28"/>
        </w:rPr>
        <w:t>На Конкурсе молодых ученых в рамках Конгресса был представлен доклад</w:t>
      </w:r>
      <w:r w:rsidRPr="000F3771">
        <w:rPr>
          <w:rFonts w:asciiTheme="majorBidi" w:hAnsiTheme="majorBidi" w:cstheme="majorBidi"/>
          <w:sz w:val="28"/>
          <w:szCs w:val="28"/>
        </w:rPr>
        <w:t xml:space="preserve">: </w:t>
      </w:r>
      <w:r w:rsidR="002B6757" w:rsidRPr="000F3771">
        <w:rPr>
          <w:rFonts w:asciiTheme="majorBidi" w:hAnsiTheme="majorBidi" w:cstheme="majorBidi"/>
          <w:sz w:val="28"/>
          <w:szCs w:val="28"/>
        </w:rPr>
        <w:t>«</w:t>
      </w:r>
      <w:r w:rsidRPr="000F3771">
        <w:rPr>
          <w:rFonts w:asciiTheme="majorBidi" w:hAnsiTheme="majorBidi" w:cstheme="majorBidi"/>
          <w:sz w:val="28"/>
          <w:szCs w:val="28"/>
        </w:rPr>
        <w:t>Ассоциация полиморфизма гена BMPR2 с риском развития идиопатической легочной артериальной гипертензии в этнической группе казахов</w:t>
      </w:r>
      <w:r w:rsidR="002B6757" w:rsidRPr="000F3771">
        <w:rPr>
          <w:rFonts w:asciiTheme="majorBidi" w:hAnsiTheme="majorBidi" w:cstheme="majorBidi"/>
          <w:sz w:val="28"/>
          <w:szCs w:val="28"/>
        </w:rPr>
        <w:t>».</w:t>
      </w:r>
    </w:p>
    <w:p w14:paraId="69707D56" w14:textId="76029F53" w:rsidR="00EF3DBA" w:rsidRPr="000F3771" w:rsidRDefault="00EF3DBA" w:rsidP="000F3771">
      <w:pPr>
        <w:pStyle w:val="a7"/>
        <w:numPr>
          <w:ilvl w:val="0"/>
          <w:numId w:val="6"/>
        </w:numPr>
        <w:ind w:hanging="436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F3771">
        <w:rPr>
          <w:rFonts w:asciiTheme="majorBidi" w:hAnsiTheme="majorBidi" w:cstheme="majorBidi"/>
          <w:sz w:val="28"/>
          <w:szCs w:val="28"/>
          <w:lang w:val="en-US"/>
        </w:rPr>
        <w:t>9</w:t>
      </w:r>
      <w:r w:rsidRPr="000F3771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th</w:t>
      </w:r>
      <w:r w:rsidR="002B6757" w:rsidRPr="000F377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0F3771">
        <w:rPr>
          <w:rFonts w:asciiTheme="majorBidi" w:hAnsiTheme="majorBidi" w:cstheme="majorBidi"/>
          <w:sz w:val="28"/>
          <w:szCs w:val="28"/>
          <w:lang w:val="en-US"/>
        </w:rPr>
        <w:t>World Congress on Cancer and Heart</w:t>
      </w:r>
      <w:r w:rsidRPr="000F3771">
        <w:rPr>
          <w:rFonts w:asciiTheme="majorBidi" w:hAnsiTheme="majorBidi" w:cstheme="majorBidi"/>
          <w:sz w:val="28"/>
          <w:lang w:val="en-US"/>
        </w:rPr>
        <w:t>,</w:t>
      </w:r>
      <w:r w:rsidRPr="000F3771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0F3771">
        <w:rPr>
          <w:rFonts w:asciiTheme="majorBidi" w:hAnsiTheme="majorBidi" w:cstheme="majorBidi"/>
          <w:sz w:val="28"/>
          <w:lang w:val="en-US"/>
        </w:rPr>
        <w:t>12</w:t>
      </w:r>
      <w:r w:rsidR="002B6757" w:rsidRPr="000F3771">
        <w:rPr>
          <w:rFonts w:asciiTheme="majorBidi" w:hAnsiTheme="majorBidi" w:cstheme="majorBidi"/>
          <w:sz w:val="28"/>
          <w:lang w:val="en-US"/>
        </w:rPr>
        <w:t xml:space="preserve"> – </w:t>
      </w:r>
      <w:r w:rsidRPr="000F3771">
        <w:rPr>
          <w:rFonts w:asciiTheme="majorBidi" w:hAnsiTheme="majorBidi" w:cstheme="majorBidi"/>
          <w:sz w:val="28"/>
          <w:lang w:val="en-US"/>
        </w:rPr>
        <w:t>13</w:t>
      </w:r>
      <w:r w:rsidR="002B6757" w:rsidRPr="000F3771">
        <w:rPr>
          <w:rFonts w:asciiTheme="majorBidi" w:hAnsiTheme="majorBidi" w:cstheme="majorBidi"/>
          <w:sz w:val="28"/>
          <w:lang w:val="en-US"/>
        </w:rPr>
        <w:t xml:space="preserve"> </w:t>
      </w:r>
      <w:r w:rsidR="002B6757" w:rsidRPr="000F3771">
        <w:rPr>
          <w:rFonts w:asciiTheme="majorBidi" w:hAnsiTheme="majorBidi" w:cstheme="majorBidi"/>
          <w:sz w:val="28"/>
        </w:rPr>
        <w:t>марта</w:t>
      </w:r>
      <w:r w:rsidR="002B6757" w:rsidRPr="000F3771">
        <w:rPr>
          <w:rFonts w:asciiTheme="majorBidi" w:hAnsiTheme="majorBidi" w:cstheme="majorBidi"/>
          <w:sz w:val="28"/>
          <w:lang w:val="en-US"/>
        </w:rPr>
        <w:t xml:space="preserve"> </w:t>
      </w:r>
      <w:r w:rsidRPr="000F3771">
        <w:rPr>
          <w:rFonts w:asciiTheme="majorBidi" w:hAnsiTheme="majorBidi" w:cstheme="majorBidi"/>
          <w:sz w:val="28"/>
          <w:lang w:val="en-US"/>
        </w:rPr>
        <w:t>2025</w:t>
      </w:r>
      <w:r w:rsidR="002B6757" w:rsidRPr="000F3771">
        <w:rPr>
          <w:rFonts w:asciiTheme="majorBidi" w:hAnsiTheme="majorBidi" w:cstheme="majorBidi"/>
          <w:sz w:val="28"/>
          <w:lang w:val="en-US"/>
        </w:rPr>
        <w:t xml:space="preserve"> </w:t>
      </w:r>
      <w:r w:rsidRPr="000F3771">
        <w:rPr>
          <w:rFonts w:asciiTheme="majorBidi" w:hAnsiTheme="majorBidi" w:cstheme="majorBidi"/>
          <w:sz w:val="28"/>
        </w:rPr>
        <w:t>г</w:t>
      </w:r>
      <w:r w:rsidRPr="000F3771">
        <w:rPr>
          <w:rFonts w:asciiTheme="majorBidi" w:hAnsiTheme="majorBidi" w:cstheme="majorBidi"/>
          <w:sz w:val="28"/>
          <w:lang w:val="en-US"/>
        </w:rPr>
        <w:t xml:space="preserve">., </w:t>
      </w:r>
      <w:r w:rsidRPr="000F3771">
        <w:rPr>
          <w:rFonts w:asciiTheme="majorBidi" w:hAnsiTheme="majorBidi" w:cstheme="majorBidi"/>
          <w:sz w:val="28"/>
        </w:rPr>
        <w:t>Лондон</w:t>
      </w:r>
      <w:r w:rsidRPr="000F3771">
        <w:rPr>
          <w:rFonts w:asciiTheme="majorBidi" w:hAnsiTheme="majorBidi" w:cstheme="majorBidi"/>
          <w:sz w:val="28"/>
          <w:lang w:val="en-US"/>
        </w:rPr>
        <w:t xml:space="preserve">, </w:t>
      </w:r>
      <w:r w:rsidRPr="000F3771">
        <w:rPr>
          <w:rFonts w:asciiTheme="majorBidi" w:hAnsiTheme="majorBidi" w:cstheme="majorBidi"/>
          <w:sz w:val="28"/>
        </w:rPr>
        <w:t>Великобритания</w:t>
      </w:r>
      <w:r w:rsidR="000F188B">
        <w:rPr>
          <w:rFonts w:asciiTheme="majorBidi" w:hAnsiTheme="majorBidi" w:cstheme="majorBidi"/>
          <w:sz w:val="28"/>
          <w:lang w:val="en-US"/>
        </w:rPr>
        <w:t xml:space="preserve">. </w:t>
      </w:r>
      <w:proofErr w:type="spellStart"/>
      <w:r w:rsidR="000F188B" w:rsidRPr="000F188B">
        <w:rPr>
          <w:rFonts w:asciiTheme="majorBidi" w:hAnsiTheme="majorBidi" w:cstheme="majorBidi"/>
          <w:sz w:val="28"/>
        </w:rPr>
        <w:t>Постерный</w:t>
      </w:r>
      <w:proofErr w:type="spellEnd"/>
      <w:r w:rsidR="000F188B" w:rsidRPr="000F188B">
        <w:rPr>
          <w:rFonts w:asciiTheme="majorBidi" w:hAnsiTheme="majorBidi" w:cstheme="majorBidi"/>
          <w:sz w:val="28"/>
          <w:lang w:val="en-US"/>
        </w:rPr>
        <w:t xml:space="preserve"> </w:t>
      </w:r>
      <w:r w:rsidRPr="000F3771">
        <w:rPr>
          <w:rFonts w:asciiTheme="majorBidi" w:hAnsiTheme="majorBidi" w:cstheme="majorBidi"/>
          <w:sz w:val="28"/>
        </w:rPr>
        <w:t>доклад</w:t>
      </w:r>
      <w:r w:rsidR="000F188B">
        <w:rPr>
          <w:rFonts w:asciiTheme="majorBidi" w:hAnsiTheme="majorBidi" w:cstheme="majorBidi"/>
          <w:sz w:val="28"/>
          <w:lang w:val="en-US"/>
        </w:rPr>
        <w:t xml:space="preserve">: </w:t>
      </w:r>
      <w:r w:rsidR="000F188B" w:rsidRPr="000F3771">
        <w:rPr>
          <w:rFonts w:asciiTheme="majorBidi" w:hAnsiTheme="majorBidi" w:cstheme="majorBidi"/>
          <w:sz w:val="28"/>
          <w:lang w:val="en-US"/>
        </w:rPr>
        <w:t>«</w:t>
      </w:r>
      <w:r w:rsidR="000F188B">
        <w:rPr>
          <w:rFonts w:asciiTheme="majorBidi" w:hAnsiTheme="majorBidi" w:cstheme="majorBidi"/>
          <w:sz w:val="28"/>
          <w:lang w:val="en-US"/>
        </w:rPr>
        <w:t xml:space="preserve">Genetic </w:t>
      </w:r>
      <w:proofErr w:type="spellStart"/>
      <w:r w:rsidR="000F188B">
        <w:rPr>
          <w:rFonts w:asciiTheme="majorBidi" w:hAnsiTheme="majorBidi" w:cstheme="majorBidi"/>
          <w:sz w:val="28"/>
          <w:lang w:val="en-US"/>
        </w:rPr>
        <w:t>polymorhph</w:t>
      </w:r>
      <w:r w:rsidR="00313C50">
        <w:rPr>
          <w:rFonts w:asciiTheme="majorBidi" w:hAnsiTheme="majorBidi" w:cstheme="majorBidi"/>
          <w:sz w:val="28"/>
          <w:lang w:val="en-US"/>
        </w:rPr>
        <w:t>i</w:t>
      </w:r>
      <w:r w:rsidR="000F188B">
        <w:rPr>
          <w:rFonts w:asciiTheme="majorBidi" w:hAnsiTheme="majorBidi" w:cstheme="majorBidi"/>
          <w:sz w:val="28"/>
          <w:lang w:val="en-US"/>
        </w:rPr>
        <w:t>sm</w:t>
      </w:r>
      <w:proofErr w:type="spellEnd"/>
      <w:r w:rsidR="000F188B">
        <w:rPr>
          <w:rFonts w:asciiTheme="majorBidi" w:hAnsiTheme="majorBidi" w:cstheme="majorBidi"/>
          <w:sz w:val="28"/>
          <w:lang w:val="en-US"/>
        </w:rPr>
        <w:t xml:space="preserve"> </w:t>
      </w:r>
      <w:r w:rsidR="00313C50">
        <w:rPr>
          <w:rFonts w:asciiTheme="majorBidi" w:hAnsiTheme="majorBidi" w:cstheme="majorBidi"/>
          <w:sz w:val="28"/>
          <w:lang w:val="en-US"/>
        </w:rPr>
        <w:t xml:space="preserve">in </w:t>
      </w:r>
      <w:r w:rsidR="00313C50" w:rsidRPr="00313C50">
        <w:rPr>
          <w:rFonts w:asciiTheme="majorBidi" w:hAnsiTheme="majorBidi" w:cstheme="majorBidi"/>
          <w:sz w:val="28"/>
          <w:lang w:val="en-US"/>
        </w:rPr>
        <w:t>BMPR2</w:t>
      </w:r>
      <w:r w:rsidR="00313C50">
        <w:rPr>
          <w:rFonts w:asciiTheme="majorBidi" w:hAnsiTheme="majorBidi" w:cstheme="majorBidi"/>
          <w:sz w:val="28"/>
          <w:lang w:val="en-US"/>
        </w:rPr>
        <w:t xml:space="preserve"> is associated with susceptibility to PAH in Kazakhstan</w:t>
      </w:r>
      <w:r w:rsidR="000F188B" w:rsidRPr="000F3771">
        <w:rPr>
          <w:rFonts w:asciiTheme="majorBidi" w:hAnsiTheme="majorBidi" w:cstheme="majorBidi"/>
          <w:sz w:val="28"/>
          <w:lang w:val="en-US"/>
        </w:rPr>
        <w:t>»</w:t>
      </w:r>
      <w:r w:rsidR="00313C50">
        <w:rPr>
          <w:rFonts w:asciiTheme="majorBidi" w:hAnsiTheme="majorBidi" w:cstheme="majorBidi"/>
          <w:sz w:val="28"/>
          <w:lang w:val="en-US"/>
        </w:rPr>
        <w:t>.</w:t>
      </w:r>
    </w:p>
    <w:p w14:paraId="1B8541BB" w14:textId="344AB437" w:rsidR="00EF3DBA" w:rsidRPr="00D6662B" w:rsidRDefault="00EF3DBA" w:rsidP="000F3771">
      <w:pPr>
        <w:ind w:firstLine="851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6662B">
        <w:rPr>
          <w:rFonts w:asciiTheme="majorBidi" w:hAnsiTheme="majorBidi" w:cstheme="majorBidi"/>
          <w:b/>
          <w:bCs/>
          <w:sz w:val="28"/>
          <w:szCs w:val="28"/>
        </w:rPr>
        <w:t>Сведения о публикациях</w:t>
      </w:r>
      <w:r w:rsidR="00B079B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62377594" w14:textId="38366EDC" w:rsidR="00EF3DBA" w:rsidRPr="00D6662B" w:rsidRDefault="00EF3DBA" w:rsidP="000F3771">
      <w:pPr>
        <w:ind w:firstLine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6662B">
        <w:rPr>
          <w:rFonts w:asciiTheme="majorBidi" w:hAnsiTheme="majorBidi" w:cstheme="majorBidi"/>
          <w:sz w:val="28"/>
          <w:szCs w:val="28"/>
        </w:rPr>
        <w:t xml:space="preserve">Опубликовано 11 научных работ, включая 4 </w:t>
      </w:r>
      <w:r w:rsidR="00B079BD" w:rsidRPr="00D6662B">
        <w:rPr>
          <w:rFonts w:asciiTheme="majorBidi" w:hAnsiTheme="majorBidi" w:cstheme="majorBidi"/>
          <w:sz w:val="28"/>
          <w:szCs w:val="28"/>
        </w:rPr>
        <w:t>стат</w:t>
      </w:r>
      <w:r w:rsidR="00B079BD">
        <w:rPr>
          <w:rFonts w:asciiTheme="majorBidi" w:hAnsiTheme="majorBidi" w:cstheme="majorBidi"/>
          <w:sz w:val="28"/>
          <w:szCs w:val="28"/>
        </w:rPr>
        <w:t xml:space="preserve">ьи и </w:t>
      </w:r>
      <w:r w:rsidRPr="00D6662B">
        <w:rPr>
          <w:rFonts w:asciiTheme="majorBidi" w:hAnsiTheme="majorBidi" w:cstheme="majorBidi"/>
          <w:sz w:val="28"/>
          <w:szCs w:val="28"/>
        </w:rPr>
        <w:t xml:space="preserve">7 тезисов. Из них 1 работа в </w:t>
      </w:r>
      <w:r w:rsidR="00B079BD">
        <w:rPr>
          <w:rFonts w:asciiTheme="majorBidi" w:hAnsiTheme="majorBidi" w:cstheme="majorBidi"/>
          <w:sz w:val="28"/>
          <w:szCs w:val="28"/>
        </w:rPr>
        <w:t xml:space="preserve">журнале, </w:t>
      </w:r>
      <w:r w:rsidR="00B079BD" w:rsidRPr="00D6662B">
        <w:rPr>
          <w:rFonts w:asciiTheme="majorBidi" w:hAnsiTheme="majorBidi" w:cstheme="majorBidi"/>
          <w:sz w:val="28"/>
          <w:szCs w:val="28"/>
        </w:rPr>
        <w:t>индексируемо</w:t>
      </w:r>
      <w:r w:rsidR="00B079BD">
        <w:rPr>
          <w:rFonts w:asciiTheme="majorBidi" w:hAnsiTheme="majorBidi" w:cstheme="majorBidi"/>
          <w:sz w:val="28"/>
          <w:szCs w:val="28"/>
        </w:rPr>
        <w:t>м</w:t>
      </w:r>
      <w:r w:rsidR="00B079BD" w:rsidRPr="00D6662B">
        <w:rPr>
          <w:rFonts w:asciiTheme="majorBidi" w:hAnsiTheme="majorBidi" w:cstheme="majorBidi"/>
          <w:sz w:val="28"/>
          <w:szCs w:val="28"/>
        </w:rPr>
        <w:t xml:space="preserve"> </w:t>
      </w:r>
      <w:r w:rsidRPr="00D6662B">
        <w:rPr>
          <w:rFonts w:asciiTheme="majorBidi" w:hAnsiTheme="majorBidi" w:cstheme="majorBidi"/>
          <w:sz w:val="28"/>
          <w:szCs w:val="28"/>
        </w:rPr>
        <w:t xml:space="preserve">в </w:t>
      </w:r>
      <w:r w:rsidR="00751B07" w:rsidRPr="00D6662B">
        <w:rPr>
          <w:rFonts w:asciiTheme="majorBidi" w:hAnsiTheme="majorBidi" w:cstheme="majorBidi"/>
          <w:sz w:val="28"/>
          <w:szCs w:val="28"/>
        </w:rPr>
        <w:t>международн</w:t>
      </w:r>
      <w:r w:rsidR="00751B07">
        <w:rPr>
          <w:rFonts w:asciiTheme="majorBidi" w:hAnsiTheme="majorBidi" w:cstheme="majorBidi"/>
          <w:sz w:val="28"/>
          <w:szCs w:val="28"/>
        </w:rPr>
        <w:t>ых</w:t>
      </w:r>
      <w:r w:rsidR="00751B07" w:rsidRPr="00D6662B">
        <w:rPr>
          <w:rFonts w:asciiTheme="majorBidi" w:hAnsiTheme="majorBidi" w:cstheme="majorBidi"/>
          <w:sz w:val="28"/>
          <w:szCs w:val="28"/>
        </w:rPr>
        <w:t xml:space="preserve"> </w:t>
      </w:r>
      <w:r w:rsidRPr="00D6662B">
        <w:rPr>
          <w:rFonts w:asciiTheme="majorBidi" w:hAnsiTheme="majorBidi" w:cstheme="majorBidi"/>
          <w:sz w:val="28"/>
          <w:szCs w:val="28"/>
        </w:rPr>
        <w:t>базах</w:t>
      </w:r>
      <w:r w:rsidR="00B079BD">
        <w:rPr>
          <w:rFonts w:asciiTheme="majorBidi" w:hAnsiTheme="majorBidi" w:cstheme="majorBidi"/>
          <w:sz w:val="28"/>
          <w:szCs w:val="28"/>
        </w:rPr>
        <w:t xml:space="preserve"> данных</w:t>
      </w:r>
      <w:r w:rsidRPr="00D6662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6662B">
        <w:rPr>
          <w:rFonts w:asciiTheme="majorBidi" w:hAnsiTheme="majorBidi" w:cstheme="majorBidi"/>
          <w:sz w:val="28"/>
          <w:szCs w:val="28"/>
        </w:rPr>
        <w:t>Scopus</w:t>
      </w:r>
      <w:proofErr w:type="spellEnd"/>
      <w:r w:rsidRPr="00D6662B">
        <w:rPr>
          <w:rFonts w:asciiTheme="majorBidi" w:hAnsiTheme="majorBidi" w:cstheme="majorBidi"/>
          <w:sz w:val="28"/>
          <w:szCs w:val="28"/>
        </w:rPr>
        <w:t xml:space="preserve"> и Web </w:t>
      </w:r>
      <w:proofErr w:type="spellStart"/>
      <w:r w:rsidRPr="00D6662B">
        <w:rPr>
          <w:rFonts w:asciiTheme="majorBidi" w:hAnsiTheme="majorBidi" w:cstheme="majorBidi"/>
          <w:sz w:val="28"/>
          <w:szCs w:val="28"/>
        </w:rPr>
        <w:t>of</w:t>
      </w:r>
      <w:proofErr w:type="spellEnd"/>
      <w:r w:rsidRPr="00D6662B">
        <w:rPr>
          <w:rFonts w:asciiTheme="majorBidi" w:hAnsiTheme="majorBidi" w:cstheme="majorBidi"/>
          <w:sz w:val="28"/>
          <w:szCs w:val="28"/>
        </w:rPr>
        <w:t xml:space="preserve"> Science: </w:t>
      </w:r>
      <w:proofErr w:type="spellStart"/>
      <w:r w:rsidRPr="00D6662B">
        <w:rPr>
          <w:rFonts w:asciiTheme="majorBidi" w:hAnsiTheme="majorBidi" w:cstheme="majorBidi"/>
          <w:sz w:val="28"/>
          <w:szCs w:val="28"/>
        </w:rPr>
        <w:t>Diagnostics</w:t>
      </w:r>
      <w:proofErr w:type="spellEnd"/>
      <w:r w:rsidRPr="00D6662B">
        <w:rPr>
          <w:rFonts w:asciiTheme="majorBidi" w:hAnsiTheme="majorBidi" w:cstheme="majorBidi"/>
          <w:sz w:val="28"/>
          <w:szCs w:val="28"/>
        </w:rPr>
        <w:t xml:space="preserve">, 2024, 14,2687, </w:t>
      </w:r>
      <w:proofErr w:type="spellStart"/>
      <w:r w:rsidRPr="00D6662B">
        <w:rPr>
          <w:rFonts w:asciiTheme="majorBidi" w:hAnsiTheme="majorBidi" w:cstheme="majorBidi"/>
          <w:sz w:val="28"/>
          <w:szCs w:val="28"/>
        </w:rPr>
        <w:t>Scopus</w:t>
      </w:r>
      <w:proofErr w:type="spellEnd"/>
      <w:r w:rsidRPr="00D6662B">
        <w:rPr>
          <w:rFonts w:asciiTheme="majorBidi" w:hAnsiTheme="majorBidi" w:cstheme="majorBidi"/>
          <w:sz w:val="28"/>
          <w:szCs w:val="28"/>
        </w:rPr>
        <w:t xml:space="preserve"> 62%, </w:t>
      </w:r>
      <w:proofErr w:type="spellStart"/>
      <w:r w:rsidRPr="00D6662B">
        <w:rPr>
          <w:rFonts w:asciiTheme="majorBidi" w:hAnsiTheme="majorBidi" w:cstheme="majorBidi"/>
          <w:sz w:val="28"/>
          <w:szCs w:val="28"/>
        </w:rPr>
        <w:t>CiteScore</w:t>
      </w:r>
      <w:proofErr w:type="spellEnd"/>
      <w:r w:rsidRPr="00D6662B">
        <w:rPr>
          <w:rFonts w:asciiTheme="majorBidi" w:hAnsiTheme="majorBidi" w:cstheme="majorBidi"/>
          <w:sz w:val="28"/>
          <w:szCs w:val="28"/>
        </w:rPr>
        <w:t xml:space="preserve"> 3,0, Web </w:t>
      </w:r>
      <w:proofErr w:type="spellStart"/>
      <w:r w:rsidRPr="00D6662B">
        <w:rPr>
          <w:rFonts w:asciiTheme="majorBidi" w:hAnsiTheme="majorBidi" w:cstheme="majorBidi"/>
          <w:sz w:val="28"/>
          <w:szCs w:val="28"/>
        </w:rPr>
        <w:t>of</w:t>
      </w:r>
      <w:proofErr w:type="spellEnd"/>
      <w:r w:rsidRPr="00D6662B">
        <w:rPr>
          <w:rFonts w:asciiTheme="majorBidi" w:hAnsiTheme="majorBidi" w:cstheme="majorBidi"/>
          <w:sz w:val="28"/>
          <w:szCs w:val="28"/>
        </w:rPr>
        <w:t xml:space="preserve"> Science Q2. </w:t>
      </w:r>
      <w:r w:rsidR="00751B07" w:rsidRPr="009817C3">
        <w:rPr>
          <w:rFonts w:asciiTheme="majorBidi" w:hAnsiTheme="majorBidi" w:cstheme="majorBidi"/>
          <w:sz w:val="28"/>
          <w:szCs w:val="28"/>
        </w:rPr>
        <w:t>3 статьи опубликованы в</w:t>
      </w:r>
      <w:r w:rsidRPr="009817C3">
        <w:rPr>
          <w:rFonts w:asciiTheme="majorBidi" w:hAnsiTheme="majorBidi" w:cstheme="majorBidi"/>
          <w:sz w:val="28"/>
          <w:szCs w:val="28"/>
        </w:rPr>
        <w:t xml:space="preserve"> журналах, рекомендованных Комитетом по контролю в сфере образования и науки МН</w:t>
      </w:r>
      <w:r w:rsidR="00751B07">
        <w:rPr>
          <w:rFonts w:asciiTheme="majorBidi" w:hAnsiTheme="majorBidi" w:cstheme="majorBidi"/>
          <w:sz w:val="28"/>
          <w:szCs w:val="28"/>
        </w:rPr>
        <w:t>В</w:t>
      </w:r>
      <w:r w:rsidR="00751B07" w:rsidRPr="009817C3">
        <w:rPr>
          <w:rFonts w:asciiTheme="majorBidi" w:hAnsiTheme="majorBidi" w:cstheme="majorBidi"/>
          <w:sz w:val="28"/>
          <w:szCs w:val="28"/>
        </w:rPr>
        <w:t>О</w:t>
      </w:r>
      <w:r w:rsidRPr="009817C3">
        <w:rPr>
          <w:rFonts w:asciiTheme="majorBidi" w:hAnsiTheme="majorBidi" w:cstheme="majorBidi"/>
          <w:sz w:val="28"/>
          <w:szCs w:val="28"/>
        </w:rPr>
        <w:t xml:space="preserve"> Республики Казахстан. В сборниках международных и отечественных конгрессов</w:t>
      </w:r>
      <w:r w:rsidR="00751B07">
        <w:rPr>
          <w:rFonts w:asciiTheme="majorBidi" w:hAnsiTheme="majorBidi" w:cstheme="majorBidi"/>
          <w:sz w:val="28"/>
          <w:szCs w:val="28"/>
        </w:rPr>
        <w:t xml:space="preserve"> и </w:t>
      </w:r>
      <w:r w:rsidRPr="009817C3">
        <w:rPr>
          <w:rFonts w:asciiTheme="majorBidi" w:hAnsiTheme="majorBidi" w:cstheme="majorBidi"/>
          <w:sz w:val="28"/>
          <w:szCs w:val="28"/>
        </w:rPr>
        <w:t>конференций опубликованы 7 тезисов.</w:t>
      </w:r>
    </w:p>
    <w:p w14:paraId="418ED88F" w14:textId="77777777" w:rsidR="00751B07" w:rsidRDefault="00751B07" w:rsidP="000F3771">
      <w:pPr>
        <w:ind w:firstLine="851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4A69605" w14:textId="77777777" w:rsidR="00EF3DBA" w:rsidRPr="00D6662B" w:rsidRDefault="00EF3DBA" w:rsidP="000F3771">
      <w:pPr>
        <w:ind w:firstLine="851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6662B">
        <w:rPr>
          <w:rFonts w:asciiTheme="majorBidi" w:hAnsiTheme="majorBidi" w:cstheme="majorBidi"/>
          <w:b/>
          <w:bCs/>
          <w:sz w:val="28"/>
          <w:szCs w:val="28"/>
        </w:rPr>
        <w:t>Получены:</w:t>
      </w:r>
    </w:p>
    <w:p w14:paraId="05D5FCD6" w14:textId="2AE43FBB" w:rsidR="00EF3DBA" w:rsidRDefault="00EF3DBA" w:rsidP="00EF3DBA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6662B">
        <w:rPr>
          <w:rFonts w:asciiTheme="majorBidi" w:hAnsiTheme="majorBidi" w:cstheme="majorBidi"/>
          <w:sz w:val="28"/>
          <w:szCs w:val="28"/>
        </w:rPr>
        <w:t xml:space="preserve"> - </w:t>
      </w:r>
      <w:r>
        <w:rPr>
          <w:rFonts w:asciiTheme="majorBidi" w:hAnsiTheme="majorBidi" w:cstheme="majorBidi"/>
          <w:sz w:val="28"/>
          <w:szCs w:val="28"/>
        </w:rPr>
        <w:t>С</w:t>
      </w:r>
      <w:r w:rsidRPr="00E36F15">
        <w:rPr>
          <w:rFonts w:asciiTheme="majorBidi" w:hAnsiTheme="majorBidi" w:cstheme="majorBidi"/>
          <w:sz w:val="28"/>
          <w:szCs w:val="28"/>
        </w:rPr>
        <w:t>в</w:t>
      </w:r>
      <w:r>
        <w:rPr>
          <w:rFonts w:asciiTheme="majorBidi" w:hAnsiTheme="majorBidi" w:cstheme="majorBidi"/>
          <w:sz w:val="28"/>
          <w:szCs w:val="28"/>
        </w:rPr>
        <w:t>идетельство</w:t>
      </w:r>
      <w:r w:rsidRPr="00E36F15">
        <w:rPr>
          <w:rFonts w:asciiTheme="majorBidi" w:hAnsiTheme="majorBidi" w:cstheme="majorBidi"/>
          <w:sz w:val="28"/>
          <w:szCs w:val="28"/>
        </w:rPr>
        <w:t xml:space="preserve"> о внесении сведений в государственный реестр прав на объекты, охраняемые авторским правом KZ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6662B">
        <w:rPr>
          <w:rFonts w:asciiTheme="majorBidi" w:hAnsiTheme="majorBidi" w:cstheme="majorBidi"/>
          <w:sz w:val="28"/>
          <w:szCs w:val="28"/>
        </w:rPr>
        <w:t>№53552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817C3">
        <w:rPr>
          <w:rFonts w:asciiTheme="majorBidi" w:hAnsiTheme="majorBidi" w:cstheme="majorBidi"/>
          <w:sz w:val="28"/>
          <w:szCs w:val="28"/>
        </w:rPr>
        <w:t>от 17.01.2025</w:t>
      </w:r>
      <w:r w:rsidR="00751B0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751B07">
        <w:rPr>
          <w:rFonts w:asciiTheme="majorBidi" w:hAnsiTheme="majorBidi" w:cstheme="majorBidi"/>
          <w:sz w:val="28"/>
          <w:szCs w:val="28"/>
        </w:rPr>
        <w:t>г.</w:t>
      </w:r>
      <w:r w:rsidRPr="009817C3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9817C3">
        <w:rPr>
          <w:rFonts w:asciiTheme="majorBidi" w:hAnsiTheme="majorBidi" w:cstheme="majorBidi"/>
          <w:sz w:val="28"/>
          <w:szCs w:val="28"/>
        </w:rPr>
        <w:t xml:space="preserve"> </w:t>
      </w:r>
      <w:r w:rsidR="00751B07">
        <w:rPr>
          <w:rFonts w:asciiTheme="majorBidi" w:hAnsiTheme="majorBidi" w:cstheme="majorBidi"/>
          <w:sz w:val="28"/>
          <w:szCs w:val="28"/>
        </w:rPr>
        <w:t>«</w:t>
      </w:r>
      <w:r w:rsidRPr="009817C3">
        <w:rPr>
          <w:rFonts w:asciiTheme="majorBidi" w:hAnsiTheme="majorBidi" w:cstheme="majorBidi"/>
          <w:sz w:val="28"/>
          <w:szCs w:val="28"/>
        </w:rPr>
        <w:t>Анкета для пациентов с идиопатической легочной артериальной гипертензией</w:t>
      </w:r>
      <w:r w:rsidR="00751B07">
        <w:rPr>
          <w:rFonts w:asciiTheme="majorBidi" w:hAnsiTheme="majorBidi" w:cstheme="majorBidi"/>
          <w:sz w:val="28"/>
          <w:szCs w:val="28"/>
        </w:rPr>
        <w:t>»</w:t>
      </w:r>
      <w:r w:rsidRPr="009817C3">
        <w:rPr>
          <w:rFonts w:asciiTheme="majorBidi" w:hAnsiTheme="majorBidi" w:cstheme="majorBidi"/>
          <w:sz w:val="28"/>
          <w:szCs w:val="28"/>
        </w:rPr>
        <w:t>.</w:t>
      </w:r>
    </w:p>
    <w:p w14:paraId="35725136" w14:textId="37D0BA64" w:rsidR="00EF3DBA" w:rsidRPr="00EF3DBA" w:rsidRDefault="00EF3DBA" w:rsidP="00EF3DBA">
      <w:pPr>
        <w:contextualSpacing/>
        <w:jc w:val="both"/>
        <w:rPr>
          <w:rFonts w:asciiTheme="majorBidi" w:eastAsia="Times New Roman" w:hAnsiTheme="majorBidi" w:cstheme="majorBidi"/>
          <w:spacing w:val="-2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-</w:t>
      </w:r>
      <w:r w:rsidRPr="009E36A8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E53A76">
        <w:rPr>
          <w:rFonts w:asciiTheme="majorBidi" w:eastAsia="Times New Roman" w:hAnsiTheme="majorBidi" w:cstheme="majorBidi"/>
          <w:spacing w:val="-2"/>
          <w:sz w:val="28"/>
          <w:szCs w:val="28"/>
        </w:rPr>
        <w:t>Свидетельство о внесении сведений в государственный реестр прав на объекты, охраняемые авторским правом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E53A76">
        <w:rPr>
          <w:rFonts w:asciiTheme="majorBidi" w:eastAsia="Times New Roman" w:hAnsiTheme="majorBidi" w:cstheme="majorBidi"/>
          <w:spacing w:val="-2"/>
          <w:sz w:val="28"/>
          <w:szCs w:val="28"/>
        </w:rPr>
        <w:t>KZ №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59143 от 03.06.</w:t>
      </w:r>
      <w:r w:rsidRPr="00E53A76">
        <w:rPr>
          <w:rFonts w:asciiTheme="majorBidi" w:eastAsia="Times New Roman" w:hAnsiTheme="majorBidi" w:cstheme="majorBidi"/>
          <w:spacing w:val="-2"/>
          <w:sz w:val="28"/>
          <w:szCs w:val="28"/>
        </w:rPr>
        <w:t>202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5</w:t>
      </w:r>
      <w:r w:rsidRPr="00E53A7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. </w:t>
      </w:r>
      <w:r w:rsidR="00751B07">
        <w:rPr>
          <w:rFonts w:asciiTheme="majorBidi" w:eastAsia="Times New Roman" w:hAnsiTheme="majorBidi" w:cstheme="majorBidi"/>
          <w:spacing w:val="-2"/>
          <w:sz w:val="28"/>
          <w:szCs w:val="28"/>
        </w:rPr>
        <w:t>«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Диагностический алгоритм при ИЛАГ</w:t>
      </w:r>
      <w:r w:rsidR="00751B07">
        <w:rPr>
          <w:rFonts w:asciiTheme="majorBidi" w:eastAsia="Times New Roman" w:hAnsiTheme="majorBidi" w:cstheme="majorBidi"/>
          <w:spacing w:val="-2"/>
          <w:sz w:val="28"/>
          <w:szCs w:val="28"/>
        </w:rPr>
        <w:t>»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.</w:t>
      </w:r>
    </w:p>
    <w:p w14:paraId="0A19DE48" w14:textId="77777777" w:rsidR="00EF3DBA" w:rsidRDefault="00EF3DBA" w:rsidP="00EF3D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4048BF" w14:textId="759A344A" w:rsidR="00EF3DBA" w:rsidRPr="004D632A" w:rsidRDefault="00146F30" w:rsidP="000F37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5D5">
        <w:rPr>
          <w:rFonts w:ascii="Times New Roman" w:hAnsi="Times New Roman" w:cs="Times New Roman"/>
          <w:b/>
          <w:sz w:val="28"/>
          <w:szCs w:val="28"/>
        </w:rPr>
        <w:t>Основные положения, выносимые на защиту:</w:t>
      </w:r>
    </w:p>
    <w:p w14:paraId="33BF7113" w14:textId="37682379" w:rsidR="00CF4B44" w:rsidRPr="000F21CE" w:rsidRDefault="00CF4B44" w:rsidP="004F1AE8">
      <w:pPr>
        <w:spacing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D40DB">
        <w:rPr>
          <w:rFonts w:asciiTheme="majorBidi" w:hAnsiTheme="majorBidi" w:cstheme="majorBidi"/>
          <w:sz w:val="28"/>
          <w:szCs w:val="28"/>
        </w:rPr>
        <w:t>-</w:t>
      </w:r>
      <w:r w:rsidRPr="00BD40DB">
        <w:rPr>
          <w:rFonts w:asciiTheme="majorBidi" w:hAnsiTheme="majorBidi" w:cstheme="majorBidi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П</w:t>
      </w:r>
      <w:r w:rsidRPr="00BD40D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родолжительность диагностического периода от времени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манифестации клинических симптомов до </w:t>
      </w:r>
      <w:r w:rsidRPr="00BD40D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установления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клинического </w:t>
      </w:r>
      <w:r w:rsidRPr="00BD40D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диагноза ИЛАГ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составляет </w:t>
      </w:r>
      <w:r w:rsidRPr="00BD40D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среднем </w:t>
      </w:r>
      <w:r w:rsidRPr="006D41AA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7,1±6,0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г</w:t>
      </w:r>
      <w:r w:rsidRPr="00BD40D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Pr="00C64A26">
        <w:rPr>
          <w:rFonts w:asciiTheme="majorBidi" w:hAnsiTheme="majorBidi" w:cstheme="majorBidi"/>
          <w:sz w:val="28"/>
          <w:szCs w:val="28"/>
        </w:rPr>
        <w:t>К предикторам раннего развития ИЛАГ относятся молодой возраст и женский пол.</w:t>
      </w:r>
      <w:r w:rsidRPr="000957B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Пациенты с ИЛАГ испытывают </w:t>
      </w:r>
      <w:r w:rsidRPr="00203441">
        <w:rPr>
          <w:rFonts w:asciiTheme="majorBidi" w:hAnsiTheme="majorBidi" w:cstheme="majorBidi"/>
          <w:color w:val="000000" w:themeColor="text1"/>
          <w:sz w:val="28"/>
          <w:szCs w:val="28"/>
        </w:rPr>
        <w:t>психопатологическ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ие</w:t>
      </w:r>
      <w:r w:rsidRPr="0020344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расстройств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а: </w:t>
      </w:r>
      <w:r w:rsidR="00751B07" w:rsidRPr="00D6662B">
        <w:rPr>
          <w:rFonts w:asciiTheme="majorBidi" w:hAnsiTheme="majorBidi" w:cstheme="majorBidi"/>
          <w:color w:val="000000" w:themeColor="text1"/>
          <w:sz w:val="28"/>
          <w:szCs w:val="28"/>
        </w:rPr>
        <w:t>тревог</w:t>
      </w:r>
      <w:r w:rsidR="00751B07">
        <w:rPr>
          <w:rFonts w:asciiTheme="majorBidi" w:hAnsiTheme="majorBidi" w:cstheme="majorBidi"/>
          <w:color w:val="000000" w:themeColor="text1"/>
          <w:sz w:val="28"/>
          <w:szCs w:val="28"/>
        </w:rPr>
        <w:t>у</w:t>
      </w:r>
      <w:r w:rsidR="00751B07" w:rsidRPr="00D6662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D6662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(32,6%), </w:t>
      </w:r>
      <w:r w:rsidR="00751B07" w:rsidRPr="00D6662B">
        <w:rPr>
          <w:rFonts w:asciiTheme="majorBidi" w:hAnsiTheme="majorBidi" w:cstheme="majorBidi"/>
          <w:color w:val="000000" w:themeColor="text1"/>
          <w:sz w:val="28"/>
          <w:szCs w:val="28"/>
        </w:rPr>
        <w:t>депресси</w:t>
      </w:r>
      <w:r w:rsidR="00751B0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ю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(38,0%), стресс (40%),</w:t>
      </w:r>
      <w:r w:rsidRPr="00D6662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страх </w:t>
      </w:r>
      <w:r w:rsidRPr="00D6662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потери дохода из-за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болезни (</w:t>
      </w:r>
      <w:r w:rsidRPr="00D6662B">
        <w:rPr>
          <w:rFonts w:asciiTheme="majorBidi" w:hAnsiTheme="majorBidi" w:cstheme="majorBidi"/>
          <w:color w:val="000000" w:themeColor="text1"/>
          <w:sz w:val="28"/>
          <w:szCs w:val="28"/>
        </w:rPr>
        <w:t>65%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  <w:r w:rsidRPr="00D6662B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5261C177" w14:textId="1148C9CF" w:rsidR="00CF4B44" w:rsidRPr="00C64A26" w:rsidRDefault="00CF4B44" w:rsidP="00CF4B44">
      <w:pPr>
        <w:contextualSpacing/>
        <w:jc w:val="both"/>
        <w:rPr>
          <w:rFonts w:asciiTheme="majorBidi" w:eastAsia="Times New Roman" w:hAnsiTheme="majorBidi" w:cstheme="majorBidi"/>
          <w:spacing w:val="-2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 xml:space="preserve">- </w:t>
      </w:r>
      <w:r w:rsidRPr="00C64A26">
        <w:rPr>
          <w:rFonts w:asciiTheme="majorBidi" w:hAnsiTheme="majorBidi" w:cstheme="majorBidi"/>
          <w:color w:val="000000" w:themeColor="text1"/>
          <w:sz w:val="28"/>
          <w:szCs w:val="28"/>
        </w:rPr>
        <w:t>В этнической группе казахов начало заболевания регистрируется в молодом возрасте (</w:t>
      </w:r>
      <w:proofErr w:type="gramStart"/>
      <w:r w:rsidRPr="00C64A26">
        <w:rPr>
          <w:rFonts w:asciiTheme="majorBidi" w:hAnsiTheme="majorBidi" w:cstheme="majorBidi"/>
          <w:color w:val="000000" w:themeColor="text1"/>
          <w:sz w:val="28"/>
          <w:szCs w:val="28"/>
        </w:rPr>
        <w:t>35.0</w:t>
      </w:r>
      <w:r w:rsidR="00751B0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color w:val="000000" w:themeColor="text1"/>
          <w:sz w:val="28"/>
          <w:szCs w:val="28"/>
        </w:rPr>
        <w:t>–</w:t>
      </w:r>
      <w:r w:rsidR="00751B0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color w:val="000000" w:themeColor="text1"/>
          <w:sz w:val="28"/>
          <w:szCs w:val="28"/>
        </w:rPr>
        <w:t>51.0</w:t>
      </w:r>
      <w:proofErr w:type="gramEnd"/>
      <w:r w:rsidR="00751B0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г.</w:t>
      </w:r>
      <w:r w:rsidRPr="00C64A2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), соотношение женщин и мужчин составляет 6,5:1. К ранним клиническим симптомам относятся 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одышка при физической </w:t>
      </w:r>
      <w:r w:rsidR="00751B07"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нагрузке</w:t>
      </w:r>
      <w:r w:rsidR="00751B07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(95%), </w:t>
      </w:r>
      <w:r w:rsidR="00751B07"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слабость</w:t>
      </w:r>
      <w:r w:rsidR="00751B07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(85%) и </w:t>
      </w:r>
      <w:r w:rsidR="00751B07"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утомляемость</w:t>
      </w:r>
      <w:r w:rsidR="00751B07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(69%).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При этом на этапе верификации клинического диагноза ИЛАГ у пациентов регистрировались более выраженные симптомы, </w:t>
      </w:r>
      <w:r w:rsidR="00751B07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такие 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как кашель (ОШ = 4,67, 95% ДИ = </w:t>
      </w:r>
      <w:proofErr w:type="gramStart"/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1,17</w:t>
      </w:r>
      <w:r w:rsidR="00751B07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–</w:t>
      </w:r>
      <w:r w:rsidR="00751B07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25,14</w:t>
      </w:r>
      <w:proofErr w:type="gramEnd"/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) и учащенное сердцебиение (ОШ = 2,83, 95% ДИ = 1,29</w:t>
      </w:r>
      <w:r w:rsidR="00751B07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–</w:t>
      </w:r>
      <w:r w:rsidR="00751B07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11,60). </w:t>
      </w:r>
      <w:r w:rsidRPr="00C64A26">
        <w:rPr>
          <w:rFonts w:asciiTheme="majorBidi" w:hAnsiTheme="majorBidi" w:cstheme="majorBidi"/>
          <w:color w:val="000000" w:themeColor="text1"/>
          <w:sz w:val="28"/>
          <w:szCs w:val="28"/>
        </w:rPr>
        <w:t>Наиболее значимым</w:t>
      </w:r>
      <w:r w:rsidR="00751B07">
        <w:rPr>
          <w:rFonts w:asciiTheme="majorBidi" w:hAnsiTheme="majorBidi" w:cstheme="majorBidi"/>
          <w:color w:val="000000" w:themeColor="text1"/>
          <w:sz w:val="28"/>
          <w:szCs w:val="28"/>
        </w:rPr>
        <w:t>и</w:t>
      </w:r>
      <w:r w:rsidRPr="00C64A2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751B07" w:rsidRPr="00C64A26">
        <w:rPr>
          <w:rFonts w:asciiTheme="majorBidi" w:hAnsiTheme="majorBidi" w:cstheme="majorBidi"/>
          <w:color w:val="000000" w:themeColor="text1"/>
          <w:sz w:val="28"/>
          <w:szCs w:val="28"/>
        </w:rPr>
        <w:t>триггер</w:t>
      </w:r>
      <w:r w:rsidR="00751B07">
        <w:rPr>
          <w:rFonts w:asciiTheme="majorBidi" w:hAnsiTheme="majorBidi" w:cstheme="majorBidi"/>
          <w:color w:val="000000" w:themeColor="text1"/>
          <w:sz w:val="28"/>
          <w:szCs w:val="28"/>
        </w:rPr>
        <w:t>ами</w:t>
      </w:r>
      <w:r w:rsidR="00751B07" w:rsidRPr="00C64A2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манифестации заболевания </w:t>
      </w:r>
      <w:r w:rsidR="00751B07" w:rsidRPr="00C64A26">
        <w:rPr>
          <w:rFonts w:asciiTheme="majorBidi" w:hAnsiTheme="majorBidi" w:cstheme="majorBidi"/>
          <w:color w:val="000000" w:themeColor="text1"/>
          <w:sz w:val="28"/>
          <w:szCs w:val="28"/>
        </w:rPr>
        <w:t>явил</w:t>
      </w:r>
      <w:r w:rsidR="00751B07">
        <w:rPr>
          <w:rFonts w:asciiTheme="majorBidi" w:hAnsiTheme="majorBidi" w:cstheme="majorBidi"/>
          <w:color w:val="000000" w:themeColor="text1"/>
          <w:sz w:val="28"/>
          <w:szCs w:val="28"/>
        </w:rPr>
        <w:t>и</w:t>
      </w:r>
      <w:r w:rsidR="00751B07" w:rsidRPr="00C64A26">
        <w:rPr>
          <w:rFonts w:asciiTheme="majorBidi" w:hAnsiTheme="majorBidi" w:cstheme="majorBidi"/>
          <w:color w:val="000000" w:themeColor="text1"/>
          <w:sz w:val="28"/>
          <w:szCs w:val="28"/>
        </w:rPr>
        <w:t>сь перенесенн</w:t>
      </w:r>
      <w:r w:rsidR="00751B07">
        <w:rPr>
          <w:rFonts w:asciiTheme="majorBidi" w:hAnsiTheme="majorBidi" w:cstheme="majorBidi"/>
          <w:color w:val="000000" w:themeColor="text1"/>
          <w:sz w:val="28"/>
          <w:szCs w:val="28"/>
        </w:rPr>
        <w:t>ые</w:t>
      </w:r>
      <w:r w:rsidR="00751B07" w:rsidRPr="00C64A2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color w:val="000000" w:themeColor="text1"/>
          <w:sz w:val="28"/>
          <w:szCs w:val="28"/>
        </w:rPr>
        <w:t>острое респираторное заболевание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и </w:t>
      </w:r>
      <w:r w:rsidRPr="00C64A26">
        <w:rPr>
          <w:rFonts w:asciiTheme="majorBidi" w:hAnsiTheme="majorBidi" w:cstheme="majorBidi"/>
          <w:color w:val="000000" w:themeColor="text1"/>
          <w:sz w:val="28"/>
          <w:szCs w:val="28"/>
        </w:rPr>
        <w:t>психоэмоциональный стресс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>.</w:t>
      </w:r>
    </w:p>
    <w:p w14:paraId="0B47CAB9" w14:textId="3072CF5C" w:rsidR="00CF4B44" w:rsidRPr="000F3771" w:rsidRDefault="00CF4B44" w:rsidP="00CF4B44">
      <w:pPr>
        <w:widowControl w:val="0"/>
        <w:tabs>
          <w:tab w:val="left" w:pos="986"/>
        </w:tabs>
        <w:autoSpaceDE w:val="0"/>
        <w:autoSpaceDN w:val="0"/>
        <w:spacing w:before="65" w:line="240" w:lineRule="auto"/>
        <w:contextualSpacing/>
        <w:jc w:val="both"/>
        <w:outlineLvl w:val="0"/>
        <w:rPr>
          <w:rFonts w:asciiTheme="majorBidi" w:eastAsia="Times New Roman" w:hAnsiTheme="majorBidi" w:cstheme="majorBidi"/>
          <w:sz w:val="28"/>
          <w:szCs w:val="28"/>
        </w:rPr>
      </w:pP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- </w:t>
      </w:r>
      <w:r w:rsidRPr="000F3771">
        <w:rPr>
          <w:rFonts w:asciiTheme="majorBidi" w:eastAsia="Times New Roman" w:hAnsiTheme="majorBidi" w:cstheme="majorBidi"/>
          <w:sz w:val="28"/>
          <w:szCs w:val="28"/>
        </w:rPr>
        <w:t xml:space="preserve">На этапе манифестации первых клинических симптомов в реальной клинической практике </w:t>
      </w:r>
      <w:proofErr w:type="spellStart"/>
      <w:r w:rsidRPr="000F3771">
        <w:rPr>
          <w:rFonts w:asciiTheme="majorBidi" w:eastAsia="Times New Roman" w:hAnsiTheme="majorBidi" w:cstheme="majorBidi"/>
          <w:sz w:val="28"/>
          <w:szCs w:val="28"/>
        </w:rPr>
        <w:t>эхокардиографические</w:t>
      </w:r>
      <w:proofErr w:type="spellEnd"/>
      <w:r w:rsidRPr="000F3771">
        <w:rPr>
          <w:rFonts w:asciiTheme="majorBidi" w:eastAsia="Times New Roman" w:hAnsiTheme="majorBidi" w:cstheme="majorBidi"/>
          <w:sz w:val="28"/>
          <w:szCs w:val="28"/>
        </w:rPr>
        <w:t xml:space="preserve"> признаки </w:t>
      </w:r>
      <w:r w:rsidR="00751B07" w:rsidRPr="000F3771">
        <w:rPr>
          <w:rFonts w:asciiTheme="majorBidi" w:eastAsia="Times New Roman" w:hAnsiTheme="majorBidi" w:cstheme="majorBidi"/>
          <w:sz w:val="28"/>
          <w:szCs w:val="28"/>
        </w:rPr>
        <w:t xml:space="preserve">ЛАГ </w:t>
      </w:r>
      <w:r w:rsidRPr="000F3771">
        <w:rPr>
          <w:rFonts w:asciiTheme="majorBidi" w:eastAsia="Times New Roman" w:hAnsiTheme="majorBidi" w:cstheme="majorBidi"/>
          <w:sz w:val="28"/>
          <w:szCs w:val="28"/>
        </w:rPr>
        <w:t>диагностированы только у 56% пациентов, что указывает на необходимость определения прицельных показании к обследованию.</w:t>
      </w:r>
    </w:p>
    <w:p w14:paraId="5C38E28A" w14:textId="73BAD2A6" w:rsidR="00CF4B44" w:rsidRPr="000F3771" w:rsidRDefault="00CF4B44" w:rsidP="00CF4B44">
      <w:pPr>
        <w:contextualSpacing/>
        <w:jc w:val="both"/>
        <w:rPr>
          <w:rFonts w:asciiTheme="majorBidi" w:hAnsiTheme="majorBidi" w:cs="Times New Roman"/>
          <w:sz w:val="28"/>
          <w:szCs w:val="28"/>
        </w:rPr>
      </w:pPr>
      <w:r w:rsidRPr="00313C5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Высокий уровень </w:t>
      </w:r>
      <w:r w:rsidR="00751B07" w:rsidRPr="000F3771">
        <w:rPr>
          <w:rFonts w:asciiTheme="majorBidi" w:hAnsiTheme="majorBidi" w:cs="Times New Roman"/>
          <w:sz w:val="28"/>
          <w:szCs w:val="28"/>
        </w:rPr>
        <w:t>ЭТ</w:t>
      </w:r>
      <w:r w:rsidRPr="000F3771">
        <w:rPr>
          <w:rFonts w:asciiTheme="majorBidi" w:hAnsiTheme="majorBidi" w:cs="Times New Roman"/>
          <w:sz w:val="28"/>
          <w:szCs w:val="28"/>
        </w:rPr>
        <w:t>-1 ассоциируется с такими ключевыми гемодинамическими показателями</w:t>
      </w:r>
      <w:r w:rsidR="00751B07" w:rsidRPr="000F3771">
        <w:rPr>
          <w:rFonts w:asciiTheme="majorBidi" w:hAnsiTheme="majorBidi" w:cs="Times New Roman"/>
          <w:sz w:val="28"/>
          <w:szCs w:val="28"/>
        </w:rPr>
        <w:t xml:space="preserve">, </w:t>
      </w:r>
      <w:r w:rsidRPr="000F3771">
        <w:rPr>
          <w:rFonts w:asciiTheme="majorBidi" w:hAnsiTheme="majorBidi" w:cs="Times New Roman"/>
          <w:sz w:val="28"/>
          <w:szCs w:val="28"/>
        </w:rPr>
        <w:t>как</w:t>
      </w:r>
      <w:r w:rsidR="00751B07" w:rsidRPr="000F3771">
        <w:rPr>
          <w:rFonts w:asciiTheme="majorBidi" w:hAnsiTheme="majorBidi" w:cs="Times New Roman"/>
          <w:sz w:val="28"/>
          <w:szCs w:val="28"/>
        </w:rPr>
        <w:t xml:space="preserve"> </w:t>
      </w:r>
      <w:r w:rsidRPr="000F3771">
        <w:rPr>
          <w:rFonts w:asciiTheme="majorBidi" w:hAnsiTheme="majorBidi" w:cs="Times New Roman"/>
          <w:sz w:val="28"/>
          <w:szCs w:val="28"/>
        </w:rPr>
        <w:t>среднее</w:t>
      </w:r>
      <w:r w:rsidRPr="00313C50">
        <w:rPr>
          <w:rFonts w:asciiTheme="majorBidi" w:hAnsiTheme="majorBidi" w:cstheme="majorBidi"/>
          <w:color w:val="1F1F1F"/>
          <w:sz w:val="28"/>
          <w:szCs w:val="28"/>
        </w:rPr>
        <w:t xml:space="preserve"> давление в правом предсердии</w:t>
      </w:r>
      <w:r w:rsidRPr="000F3771">
        <w:rPr>
          <w:rFonts w:asciiTheme="majorBidi" w:hAnsiTheme="majorBidi" w:cs="Times New Roman"/>
          <w:sz w:val="28"/>
          <w:szCs w:val="28"/>
        </w:rPr>
        <w:t xml:space="preserve"> (r = 0,728</w:t>
      </w:r>
      <w:r w:rsidR="00751B07" w:rsidRPr="000F3771">
        <w:rPr>
          <w:rFonts w:asciiTheme="majorBidi" w:hAnsiTheme="majorBidi" w:cs="Times New Roman"/>
          <w:sz w:val="28"/>
          <w:szCs w:val="28"/>
        </w:rPr>
        <w:t xml:space="preserve">; </w:t>
      </w:r>
      <w:r w:rsidRPr="000F3771">
        <w:rPr>
          <w:rFonts w:asciiTheme="majorBidi" w:hAnsiTheme="majorBidi" w:cs="Times New Roman"/>
          <w:i/>
          <w:iCs/>
          <w:sz w:val="28"/>
          <w:szCs w:val="28"/>
        </w:rPr>
        <w:t>p</w:t>
      </w:r>
      <w:r w:rsidRPr="000F3771">
        <w:rPr>
          <w:rFonts w:asciiTheme="majorBidi" w:hAnsiTheme="majorBidi" w:cs="Times New Roman"/>
          <w:sz w:val="28"/>
          <w:szCs w:val="28"/>
        </w:rPr>
        <w:t xml:space="preserve"> &lt;0,001) и </w:t>
      </w:r>
      <w:r w:rsidRPr="00313C50">
        <w:rPr>
          <w:rFonts w:asciiTheme="majorBidi" w:hAnsiTheme="majorBidi" w:cstheme="majorBidi"/>
          <w:color w:val="1F1F1F"/>
          <w:sz w:val="28"/>
          <w:szCs w:val="28"/>
        </w:rPr>
        <w:t>легочно-сосудистое сопротивление</w:t>
      </w:r>
      <w:r w:rsidRPr="000F3771">
        <w:rPr>
          <w:rFonts w:asciiTheme="majorBidi" w:hAnsiTheme="majorBidi" w:cs="Times New Roman"/>
          <w:sz w:val="28"/>
          <w:szCs w:val="28"/>
        </w:rPr>
        <w:t xml:space="preserve"> (r = 0,360</w:t>
      </w:r>
      <w:r w:rsidR="00751B07" w:rsidRPr="000F3771">
        <w:rPr>
          <w:rFonts w:asciiTheme="majorBidi" w:hAnsiTheme="majorBidi" w:cs="Times New Roman"/>
          <w:sz w:val="28"/>
          <w:szCs w:val="28"/>
        </w:rPr>
        <w:t xml:space="preserve">; </w:t>
      </w:r>
      <w:r w:rsidRPr="000F3771">
        <w:rPr>
          <w:rFonts w:asciiTheme="majorBidi" w:hAnsiTheme="majorBidi" w:cs="Times New Roman"/>
          <w:i/>
          <w:iCs/>
          <w:sz w:val="28"/>
          <w:szCs w:val="28"/>
        </w:rPr>
        <w:t>p</w:t>
      </w:r>
      <w:r w:rsidRPr="000F3771">
        <w:rPr>
          <w:rFonts w:asciiTheme="majorBidi" w:hAnsiTheme="majorBidi" w:cs="Times New Roman"/>
          <w:sz w:val="28"/>
          <w:szCs w:val="28"/>
        </w:rPr>
        <w:t xml:space="preserve"> = 0,008), </w:t>
      </w:r>
      <w:r w:rsidRPr="00313C50">
        <w:rPr>
          <w:rFonts w:asciiTheme="majorBidi" w:hAnsiTheme="majorBidi" w:cstheme="majorBidi"/>
          <w:color w:val="1F1F1F"/>
          <w:sz w:val="28"/>
          <w:szCs w:val="28"/>
        </w:rPr>
        <w:t>влияющими на прогноз заболевания</w:t>
      </w:r>
      <w:r w:rsidR="00662168" w:rsidRPr="00313C50">
        <w:rPr>
          <w:rFonts w:asciiTheme="majorBidi" w:hAnsiTheme="majorBidi" w:cstheme="majorBidi"/>
          <w:color w:val="1F1F1F"/>
          <w:sz w:val="28"/>
          <w:szCs w:val="28"/>
        </w:rPr>
        <w:t xml:space="preserve">. </w:t>
      </w:r>
      <w:r w:rsidR="00662168" w:rsidRPr="000F3771">
        <w:rPr>
          <w:rFonts w:asciiTheme="majorBidi" w:hAnsiTheme="majorBidi" w:cs="Times New Roman"/>
          <w:sz w:val="28"/>
          <w:szCs w:val="28"/>
        </w:rPr>
        <w:t xml:space="preserve">Прогрессирующее </w:t>
      </w:r>
      <w:r w:rsidRPr="000F3771">
        <w:rPr>
          <w:rFonts w:asciiTheme="majorBidi" w:hAnsiTheme="majorBidi" w:cs="Times New Roman"/>
          <w:sz w:val="28"/>
          <w:szCs w:val="28"/>
        </w:rPr>
        <w:t xml:space="preserve">увеличение уровня </w:t>
      </w:r>
      <w:r w:rsidR="00662168" w:rsidRPr="000F3771">
        <w:rPr>
          <w:rFonts w:asciiTheme="majorBidi" w:hAnsiTheme="majorBidi" w:cs="Times New Roman"/>
          <w:sz w:val="28"/>
          <w:szCs w:val="28"/>
        </w:rPr>
        <w:t>ИЛ</w:t>
      </w:r>
      <w:r w:rsidRPr="000F3771">
        <w:rPr>
          <w:rFonts w:asciiTheme="majorBidi" w:hAnsiTheme="majorBidi" w:cs="Times New Roman"/>
          <w:sz w:val="28"/>
          <w:szCs w:val="28"/>
        </w:rPr>
        <w:t>-6 коррелирует с</w:t>
      </w:r>
      <w:r w:rsidRPr="000F3771">
        <w:rPr>
          <w:rFonts w:asciiTheme="majorBidi" w:hAnsiTheme="majorBidi" w:cs="Times New Roman"/>
          <w:color w:val="FF0000"/>
          <w:sz w:val="28"/>
          <w:szCs w:val="28"/>
        </w:rPr>
        <w:t xml:space="preserve"> </w:t>
      </w:r>
      <w:r w:rsidRPr="000F3771">
        <w:rPr>
          <w:rFonts w:asciiTheme="majorBidi" w:hAnsiTheme="majorBidi" w:cs="Times New Roman"/>
          <w:sz w:val="28"/>
          <w:szCs w:val="28"/>
        </w:rPr>
        <w:t xml:space="preserve">функциональным классом (ФК) сердечной недостаточности </w:t>
      </w:r>
      <w:r w:rsidR="00662168" w:rsidRPr="000F3771">
        <w:rPr>
          <w:rFonts w:asciiTheme="majorBidi" w:hAnsiTheme="majorBidi" w:cs="Times New Roman"/>
          <w:sz w:val="28"/>
          <w:szCs w:val="28"/>
        </w:rPr>
        <w:t xml:space="preserve">(СН) </w:t>
      </w:r>
      <w:r w:rsidRPr="000F3771">
        <w:rPr>
          <w:rFonts w:asciiTheme="majorBidi" w:hAnsiTheme="majorBidi" w:cs="Times New Roman"/>
          <w:sz w:val="28"/>
          <w:szCs w:val="28"/>
        </w:rPr>
        <w:t>(</w:t>
      </w:r>
      <w:r w:rsidRPr="000F3771">
        <w:rPr>
          <w:rFonts w:asciiTheme="majorBidi" w:hAnsiTheme="majorBidi" w:cs="Times New Roman"/>
          <w:i/>
          <w:iCs/>
          <w:sz w:val="28"/>
          <w:szCs w:val="28"/>
        </w:rPr>
        <w:t>H</w:t>
      </w:r>
      <w:r w:rsidRPr="000F3771">
        <w:rPr>
          <w:rFonts w:asciiTheme="majorBidi" w:hAnsiTheme="majorBidi" w:cs="Times New Roman"/>
          <w:sz w:val="28"/>
          <w:szCs w:val="28"/>
        </w:rPr>
        <w:t xml:space="preserve"> (3) = 16,12</w:t>
      </w:r>
      <w:r w:rsidR="00662168" w:rsidRPr="000F3771">
        <w:rPr>
          <w:rFonts w:asciiTheme="majorBidi" w:hAnsiTheme="majorBidi" w:cs="Times New Roman"/>
          <w:sz w:val="28"/>
          <w:szCs w:val="28"/>
        </w:rPr>
        <w:t xml:space="preserve">; </w:t>
      </w:r>
      <w:r w:rsidRPr="000F3771">
        <w:rPr>
          <w:rFonts w:asciiTheme="majorBidi" w:hAnsiTheme="majorBidi" w:cs="Times New Roman"/>
          <w:i/>
          <w:iCs/>
          <w:sz w:val="28"/>
          <w:szCs w:val="28"/>
        </w:rPr>
        <w:t>p =</w:t>
      </w:r>
      <w:r w:rsidRPr="000F3771">
        <w:rPr>
          <w:rFonts w:asciiTheme="majorBidi" w:hAnsiTheme="majorBidi" w:cs="Times New Roman"/>
          <w:sz w:val="28"/>
          <w:szCs w:val="28"/>
        </w:rPr>
        <w:t xml:space="preserve"> 0,001). Уровень </w:t>
      </w:r>
      <w:r w:rsidR="00662168" w:rsidRPr="000F3771">
        <w:rPr>
          <w:rFonts w:asciiTheme="majorBidi" w:hAnsiTheme="majorBidi" w:cs="Times New Roman"/>
          <w:sz w:val="28"/>
          <w:szCs w:val="28"/>
        </w:rPr>
        <w:t>ИЛ</w:t>
      </w:r>
      <w:r w:rsidRPr="000F3771">
        <w:rPr>
          <w:rFonts w:asciiTheme="majorBidi" w:hAnsiTheme="majorBidi" w:cs="Times New Roman"/>
          <w:sz w:val="28"/>
          <w:szCs w:val="28"/>
        </w:rPr>
        <w:t xml:space="preserve">-6 значительно выше у пациентов с </w:t>
      </w:r>
      <w:r w:rsidR="00662168" w:rsidRPr="000F3771">
        <w:rPr>
          <w:rFonts w:asciiTheme="majorBidi" w:hAnsiTheme="majorBidi" w:cs="Times New Roman"/>
          <w:sz w:val="28"/>
          <w:szCs w:val="28"/>
        </w:rPr>
        <w:t>СН</w:t>
      </w:r>
      <w:r w:rsidRPr="000F3771">
        <w:rPr>
          <w:rFonts w:asciiTheme="majorBidi" w:hAnsiTheme="majorBidi" w:cs="Times New Roman"/>
          <w:sz w:val="28"/>
          <w:szCs w:val="28"/>
        </w:rPr>
        <w:t xml:space="preserve">: при ФК </w:t>
      </w:r>
      <w:r w:rsidRPr="000F3771">
        <w:rPr>
          <w:rFonts w:asciiTheme="majorBidi" w:hAnsiTheme="majorBidi" w:cs="Times New Roman"/>
          <w:sz w:val="28"/>
          <w:szCs w:val="28"/>
          <w:lang w:val="en-US"/>
        </w:rPr>
        <w:t>III</w:t>
      </w:r>
      <w:r w:rsidRPr="000F3771">
        <w:rPr>
          <w:rFonts w:asciiTheme="majorBidi" w:hAnsiTheme="majorBidi" w:cs="Times New Roman"/>
          <w:sz w:val="28"/>
          <w:szCs w:val="28"/>
        </w:rPr>
        <w:t xml:space="preserve"> (</w:t>
      </w:r>
      <w:r w:rsidRPr="000F3771">
        <w:rPr>
          <w:rFonts w:asciiTheme="majorBidi" w:hAnsiTheme="majorBidi" w:cs="Times New Roman"/>
          <w:i/>
          <w:iCs/>
          <w:sz w:val="28"/>
          <w:szCs w:val="28"/>
        </w:rPr>
        <w:t>W</w:t>
      </w:r>
      <w:r w:rsidR="00662168" w:rsidRPr="000F3771">
        <w:rPr>
          <w:rFonts w:asciiTheme="majorBidi" w:hAnsiTheme="majorBidi" w:cs="Times New Roman"/>
          <w:i/>
          <w:iCs/>
          <w:sz w:val="28"/>
          <w:szCs w:val="28"/>
        </w:rPr>
        <w:t xml:space="preserve"> </w:t>
      </w:r>
      <w:r w:rsidRPr="000F3771">
        <w:rPr>
          <w:rFonts w:asciiTheme="majorBidi" w:hAnsiTheme="majorBidi" w:cs="Times New Roman"/>
          <w:sz w:val="28"/>
          <w:szCs w:val="28"/>
        </w:rPr>
        <w:t>=</w:t>
      </w:r>
      <w:r w:rsidR="00662168" w:rsidRPr="000F3771">
        <w:rPr>
          <w:rFonts w:asciiTheme="majorBidi" w:hAnsiTheme="majorBidi" w:cs="Times New Roman"/>
          <w:sz w:val="28"/>
          <w:szCs w:val="28"/>
        </w:rPr>
        <w:t xml:space="preserve"> </w:t>
      </w:r>
      <w:r w:rsidRPr="000F3771">
        <w:rPr>
          <w:rFonts w:asciiTheme="majorBidi" w:hAnsiTheme="majorBidi" w:cs="Times New Roman"/>
          <w:sz w:val="28"/>
          <w:szCs w:val="28"/>
        </w:rPr>
        <w:t>11</w:t>
      </w:r>
      <w:r w:rsidR="00662168" w:rsidRPr="000F3771">
        <w:rPr>
          <w:rFonts w:asciiTheme="majorBidi" w:hAnsiTheme="majorBidi" w:cs="Times New Roman"/>
          <w:sz w:val="28"/>
          <w:szCs w:val="28"/>
        </w:rPr>
        <w:t xml:space="preserve">; </w:t>
      </w:r>
      <w:r w:rsidRPr="000F3771">
        <w:rPr>
          <w:rFonts w:asciiTheme="majorBidi" w:hAnsiTheme="majorBidi" w:cs="Times New Roman"/>
          <w:i/>
          <w:iCs/>
          <w:sz w:val="28"/>
          <w:szCs w:val="28"/>
        </w:rPr>
        <w:t xml:space="preserve">p </w:t>
      </w:r>
      <w:r w:rsidRPr="000F3771">
        <w:rPr>
          <w:rFonts w:asciiTheme="majorBidi" w:hAnsiTheme="majorBidi" w:cs="Times New Roman"/>
          <w:sz w:val="28"/>
          <w:szCs w:val="28"/>
        </w:rPr>
        <w:t xml:space="preserve">= .0415) и ФК </w:t>
      </w:r>
      <w:r w:rsidRPr="000F3771">
        <w:rPr>
          <w:rFonts w:asciiTheme="majorBidi" w:hAnsiTheme="majorBidi" w:cs="Times New Roman"/>
          <w:sz w:val="28"/>
          <w:szCs w:val="28"/>
          <w:lang w:val="en-US"/>
        </w:rPr>
        <w:t>IV</w:t>
      </w:r>
      <w:r w:rsidRPr="000F3771">
        <w:rPr>
          <w:rFonts w:asciiTheme="majorBidi" w:hAnsiTheme="majorBidi" w:cs="Times New Roman"/>
          <w:sz w:val="28"/>
          <w:szCs w:val="28"/>
        </w:rPr>
        <w:t xml:space="preserve"> (</w:t>
      </w:r>
      <w:r w:rsidRPr="000F3771">
        <w:rPr>
          <w:rFonts w:asciiTheme="majorBidi" w:hAnsiTheme="majorBidi" w:cs="Times New Roman"/>
          <w:i/>
          <w:iCs/>
          <w:sz w:val="28"/>
          <w:szCs w:val="28"/>
        </w:rPr>
        <w:t>W</w:t>
      </w:r>
      <w:r w:rsidR="00662168" w:rsidRPr="000F3771">
        <w:rPr>
          <w:rFonts w:asciiTheme="majorBidi" w:hAnsiTheme="majorBidi" w:cs="Times New Roman"/>
          <w:i/>
          <w:iCs/>
          <w:sz w:val="28"/>
          <w:szCs w:val="28"/>
        </w:rPr>
        <w:t xml:space="preserve"> </w:t>
      </w:r>
      <w:r w:rsidRPr="000F3771">
        <w:rPr>
          <w:rFonts w:asciiTheme="majorBidi" w:hAnsiTheme="majorBidi" w:cs="Times New Roman"/>
          <w:sz w:val="28"/>
          <w:szCs w:val="28"/>
        </w:rPr>
        <w:t>=</w:t>
      </w:r>
      <w:r w:rsidR="00662168" w:rsidRPr="000F3771">
        <w:rPr>
          <w:rFonts w:asciiTheme="majorBidi" w:hAnsiTheme="majorBidi" w:cs="Times New Roman"/>
          <w:sz w:val="28"/>
          <w:szCs w:val="28"/>
        </w:rPr>
        <w:t xml:space="preserve"> </w:t>
      </w:r>
      <w:r w:rsidRPr="000F3771">
        <w:rPr>
          <w:rFonts w:asciiTheme="majorBidi" w:hAnsiTheme="majorBidi" w:cs="Times New Roman"/>
          <w:sz w:val="28"/>
          <w:szCs w:val="28"/>
        </w:rPr>
        <w:t>0</w:t>
      </w:r>
      <w:r w:rsidR="00662168" w:rsidRPr="000F3771">
        <w:rPr>
          <w:rFonts w:asciiTheme="majorBidi" w:hAnsiTheme="majorBidi" w:cs="Times New Roman"/>
          <w:sz w:val="28"/>
          <w:szCs w:val="28"/>
        </w:rPr>
        <w:t xml:space="preserve">; </w:t>
      </w:r>
      <w:r w:rsidRPr="000F3771">
        <w:rPr>
          <w:rFonts w:asciiTheme="majorBidi" w:hAnsiTheme="majorBidi" w:cs="Times New Roman"/>
          <w:i/>
          <w:iCs/>
          <w:sz w:val="28"/>
          <w:szCs w:val="28"/>
        </w:rPr>
        <w:t>p =</w:t>
      </w:r>
      <w:r w:rsidRPr="000F3771">
        <w:rPr>
          <w:rFonts w:asciiTheme="majorBidi" w:hAnsiTheme="majorBidi" w:cs="Times New Roman"/>
          <w:sz w:val="28"/>
          <w:szCs w:val="28"/>
        </w:rPr>
        <w:t xml:space="preserve"> .036), чем у пациентов </w:t>
      </w:r>
      <w:r w:rsidR="00662168" w:rsidRPr="000F3771">
        <w:rPr>
          <w:rFonts w:asciiTheme="majorBidi" w:hAnsiTheme="majorBidi" w:cs="Times New Roman"/>
          <w:sz w:val="28"/>
          <w:szCs w:val="28"/>
        </w:rPr>
        <w:t xml:space="preserve">с </w:t>
      </w:r>
      <w:r w:rsidRPr="000F3771">
        <w:rPr>
          <w:rFonts w:asciiTheme="majorBidi" w:hAnsiTheme="majorBidi" w:cs="Times New Roman"/>
          <w:sz w:val="28"/>
          <w:szCs w:val="28"/>
        </w:rPr>
        <w:t xml:space="preserve">ИЛАГ ФК </w:t>
      </w:r>
      <w:r w:rsidRPr="000F3771">
        <w:rPr>
          <w:rFonts w:asciiTheme="majorBidi" w:hAnsiTheme="majorBidi" w:cs="Times New Roman"/>
          <w:sz w:val="28"/>
          <w:szCs w:val="28"/>
          <w:lang w:val="en-US"/>
        </w:rPr>
        <w:t>II</w:t>
      </w:r>
      <w:r w:rsidRPr="000F3771">
        <w:rPr>
          <w:rFonts w:asciiTheme="majorBidi" w:hAnsiTheme="majorBidi" w:cs="Times New Roman"/>
          <w:sz w:val="28"/>
          <w:szCs w:val="28"/>
        </w:rPr>
        <w:t xml:space="preserve"> и ФК </w:t>
      </w:r>
      <w:r w:rsidRPr="000F3771">
        <w:rPr>
          <w:rFonts w:asciiTheme="majorBidi" w:hAnsiTheme="majorBidi" w:cs="Times New Roman"/>
          <w:sz w:val="28"/>
          <w:szCs w:val="28"/>
          <w:lang w:val="en-US"/>
        </w:rPr>
        <w:t>I</w:t>
      </w:r>
      <w:r w:rsidRPr="000F3771">
        <w:rPr>
          <w:rFonts w:asciiTheme="majorBidi" w:hAnsiTheme="majorBidi" w:cs="Times New Roman"/>
          <w:sz w:val="28"/>
          <w:szCs w:val="28"/>
        </w:rPr>
        <w:t xml:space="preserve"> (</w:t>
      </w:r>
      <w:r w:rsidRPr="000F3771">
        <w:rPr>
          <w:rFonts w:asciiTheme="majorBidi" w:hAnsiTheme="majorBidi" w:cs="Times New Roman"/>
          <w:i/>
          <w:sz w:val="28"/>
          <w:szCs w:val="28"/>
        </w:rPr>
        <w:t>W</w:t>
      </w:r>
      <w:r w:rsidR="00662168" w:rsidRPr="000F3771">
        <w:rPr>
          <w:rFonts w:asciiTheme="majorBidi" w:hAnsiTheme="majorBidi" w:cs="Times New Roman"/>
          <w:i/>
          <w:sz w:val="28"/>
          <w:szCs w:val="28"/>
        </w:rPr>
        <w:t xml:space="preserve"> </w:t>
      </w:r>
      <w:r w:rsidRPr="000F3771">
        <w:rPr>
          <w:rFonts w:asciiTheme="majorBidi" w:hAnsiTheme="majorBidi" w:cs="Times New Roman"/>
          <w:sz w:val="28"/>
          <w:szCs w:val="28"/>
        </w:rPr>
        <w:t>=</w:t>
      </w:r>
      <w:r w:rsidR="00662168" w:rsidRPr="000F3771">
        <w:rPr>
          <w:rFonts w:asciiTheme="majorBidi" w:hAnsiTheme="majorBidi" w:cs="Times New Roman"/>
          <w:sz w:val="28"/>
          <w:szCs w:val="28"/>
        </w:rPr>
        <w:t xml:space="preserve"> </w:t>
      </w:r>
      <w:r w:rsidRPr="000F3771">
        <w:rPr>
          <w:rFonts w:asciiTheme="majorBidi" w:hAnsiTheme="majorBidi" w:cs="Times New Roman"/>
          <w:sz w:val="28"/>
          <w:szCs w:val="28"/>
        </w:rPr>
        <w:t>128,5</w:t>
      </w:r>
      <w:r w:rsidR="00662168" w:rsidRPr="000F3771">
        <w:rPr>
          <w:rFonts w:asciiTheme="majorBidi" w:hAnsiTheme="majorBidi" w:cs="Times New Roman"/>
          <w:sz w:val="28"/>
          <w:szCs w:val="28"/>
        </w:rPr>
        <w:t xml:space="preserve">; </w:t>
      </w:r>
      <w:r w:rsidRPr="000F3771">
        <w:rPr>
          <w:rFonts w:asciiTheme="majorBidi" w:hAnsiTheme="majorBidi" w:cs="Times New Roman"/>
          <w:i/>
          <w:sz w:val="28"/>
          <w:szCs w:val="28"/>
        </w:rPr>
        <w:t>p</w:t>
      </w:r>
      <w:r w:rsidR="00662168" w:rsidRPr="000F3771">
        <w:rPr>
          <w:rFonts w:asciiTheme="majorBidi" w:hAnsiTheme="majorBidi" w:cs="Times New Roman"/>
          <w:i/>
          <w:sz w:val="28"/>
          <w:szCs w:val="28"/>
        </w:rPr>
        <w:t xml:space="preserve"> </w:t>
      </w:r>
      <w:r w:rsidRPr="000F3771">
        <w:rPr>
          <w:rFonts w:asciiTheme="majorBidi" w:hAnsiTheme="majorBidi" w:cs="Times New Roman"/>
          <w:sz w:val="28"/>
          <w:szCs w:val="28"/>
        </w:rPr>
        <w:t>=</w:t>
      </w:r>
      <w:r w:rsidR="00662168" w:rsidRPr="000F3771">
        <w:rPr>
          <w:rFonts w:asciiTheme="majorBidi" w:hAnsiTheme="majorBidi" w:cs="Times New Roman"/>
          <w:sz w:val="28"/>
          <w:szCs w:val="28"/>
        </w:rPr>
        <w:t xml:space="preserve"> </w:t>
      </w:r>
      <w:r w:rsidRPr="000F3771">
        <w:rPr>
          <w:rFonts w:asciiTheme="majorBidi" w:hAnsiTheme="majorBidi" w:cs="Times New Roman"/>
          <w:sz w:val="28"/>
          <w:szCs w:val="28"/>
        </w:rPr>
        <w:t>0,011)</w:t>
      </w:r>
      <w:r w:rsidRPr="00313C50">
        <w:rPr>
          <w:rFonts w:asciiTheme="majorBidi" w:hAnsiTheme="majorBidi" w:cstheme="majorBidi"/>
          <w:sz w:val="28"/>
          <w:szCs w:val="28"/>
        </w:rPr>
        <w:t xml:space="preserve">. </w:t>
      </w:r>
    </w:p>
    <w:p w14:paraId="0D579EFA" w14:textId="5FBEAA22" w:rsidR="00CF4B44" w:rsidRPr="0003469F" w:rsidRDefault="00CF4B44" w:rsidP="00CF4B44">
      <w:pPr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этнической группе казахов </w:t>
      </w:r>
      <w:r w:rsidR="00662168">
        <w:rPr>
          <w:rFonts w:asciiTheme="majorBidi" w:hAnsiTheme="majorBidi" w:cstheme="majorBidi"/>
          <w:sz w:val="28"/>
          <w:szCs w:val="28"/>
        </w:rPr>
        <w:t>присутствие</w:t>
      </w:r>
      <w:r w:rsidR="00662168" w:rsidRPr="00A26599">
        <w:rPr>
          <w:rFonts w:asciiTheme="majorBidi" w:hAnsiTheme="majorBidi" w:cstheme="majorBidi"/>
          <w:sz w:val="28"/>
          <w:szCs w:val="28"/>
        </w:rPr>
        <w:t xml:space="preserve"> </w:t>
      </w:r>
      <w:r w:rsidRPr="00A26599">
        <w:rPr>
          <w:rFonts w:asciiTheme="majorBidi" w:hAnsiTheme="majorBidi" w:cstheme="majorBidi"/>
          <w:sz w:val="28"/>
          <w:szCs w:val="28"/>
        </w:rPr>
        <w:t>полиморфизма гена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BMPR</w:t>
      </w:r>
      <w:r w:rsidRPr="00B0443F">
        <w:rPr>
          <w:rFonts w:asciiTheme="majorBidi" w:hAnsiTheme="majorBidi" w:cstheme="majorBidi"/>
          <w:sz w:val="28"/>
          <w:szCs w:val="28"/>
        </w:rPr>
        <w:t>2</w:t>
      </w:r>
      <w:r w:rsidRPr="00A26599">
        <w:rPr>
          <w:rFonts w:asciiTheme="majorBidi" w:hAnsiTheme="majorBidi" w:cstheme="majorBidi"/>
          <w:sz w:val="28"/>
          <w:szCs w:val="28"/>
        </w:rPr>
        <w:t xml:space="preserve"> </w:t>
      </w:r>
      <w:r w:rsidRPr="00B0443F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FA36EB">
        <w:rPr>
          <w:rFonts w:asciiTheme="majorBidi" w:eastAsia="Times New Roman" w:hAnsiTheme="majorBidi" w:cstheme="majorBidi"/>
          <w:sz w:val="28"/>
          <w:szCs w:val="28"/>
          <w:lang w:val="en-US"/>
        </w:rPr>
        <w:t>rs</w:t>
      </w:r>
      <w:proofErr w:type="spellEnd"/>
      <w:r w:rsidRPr="00FA36EB">
        <w:rPr>
          <w:rFonts w:asciiTheme="majorBidi" w:eastAsia="Times New Roman" w:hAnsiTheme="majorBidi" w:cstheme="majorBidi"/>
          <w:sz w:val="28"/>
          <w:szCs w:val="28"/>
        </w:rPr>
        <w:t>17199249</w:t>
      </w:r>
      <w:r w:rsidRPr="00B0443F">
        <w:rPr>
          <w:rFonts w:asciiTheme="majorBidi" w:eastAsia="Times New Roman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62168" w:rsidRPr="00E338BA">
        <w:rPr>
          <w:rFonts w:asciiTheme="majorBidi" w:hAnsiTheme="majorBidi" w:cstheme="majorBidi"/>
          <w:sz w:val="28"/>
          <w:szCs w:val="28"/>
        </w:rPr>
        <w:t>повыша</w:t>
      </w:r>
      <w:r w:rsidR="00662168">
        <w:rPr>
          <w:rFonts w:asciiTheme="majorBidi" w:hAnsiTheme="majorBidi" w:cstheme="majorBidi"/>
          <w:sz w:val="28"/>
          <w:szCs w:val="28"/>
        </w:rPr>
        <w:t>е</w:t>
      </w:r>
      <w:r w:rsidR="00662168" w:rsidRPr="00E338BA">
        <w:rPr>
          <w:rFonts w:asciiTheme="majorBidi" w:hAnsiTheme="majorBidi" w:cstheme="majorBidi"/>
          <w:sz w:val="28"/>
          <w:szCs w:val="28"/>
        </w:rPr>
        <w:t xml:space="preserve">т </w:t>
      </w:r>
      <w:r w:rsidRPr="00E338BA">
        <w:rPr>
          <w:rFonts w:asciiTheme="majorBidi" w:hAnsiTheme="majorBidi" w:cstheme="majorBidi"/>
          <w:sz w:val="28"/>
          <w:szCs w:val="28"/>
        </w:rPr>
        <w:t>риск развития</w:t>
      </w:r>
      <w:r>
        <w:rPr>
          <w:rFonts w:asciiTheme="majorBidi" w:hAnsiTheme="majorBidi" w:cstheme="majorBidi"/>
          <w:sz w:val="28"/>
          <w:szCs w:val="28"/>
        </w:rPr>
        <w:t xml:space="preserve"> ИЛАГ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 (</w:t>
      </w:r>
      <w:r w:rsidRPr="00FA36EB">
        <w:rPr>
          <w:rFonts w:asciiTheme="majorBidi" w:eastAsia="Times New Roman" w:hAnsiTheme="majorBidi" w:cstheme="majorBidi"/>
          <w:sz w:val="28"/>
          <w:szCs w:val="28"/>
          <w:lang w:val="en-US"/>
        </w:rPr>
        <w:t>T</w:t>
      </w:r>
      <w:r w:rsidR="0066216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>=</w:t>
      </w:r>
      <w:r w:rsidR="0066216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70.75%, </w:t>
      </w:r>
      <w:r w:rsidRPr="00FA36EB">
        <w:rPr>
          <w:rFonts w:asciiTheme="majorBidi" w:eastAsia="Times New Roman" w:hAnsiTheme="majorBidi" w:cstheme="majorBidi"/>
          <w:sz w:val="28"/>
          <w:szCs w:val="28"/>
          <w:lang w:val="en-US"/>
        </w:rPr>
        <w:t>G</w:t>
      </w:r>
      <w:r w:rsidR="0066216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>=</w:t>
      </w:r>
      <w:r w:rsidR="0066216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29.24%, </w:t>
      </w:r>
      <w:r w:rsidRPr="00FA36EB">
        <w:rPr>
          <w:rFonts w:asciiTheme="majorBidi" w:eastAsia="Times New Roman" w:hAnsiTheme="majorBidi" w:cstheme="majorBidi"/>
          <w:sz w:val="28"/>
          <w:szCs w:val="28"/>
          <w:lang w:val="en-US"/>
        </w:rPr>
        <w:t>MAF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662168">
        <w:rPr>
          <w:rFonts w:asciiTheme="majorBidi" w:eastAsia="Times New Roman" w:hAnsiTheme="majorBidi" w:cstheme="majorBidi"/>
          <w:sz w:val="28"/>
          <w:szCs w:val="28"/>
        </w:rPr>
        <w:t>–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 0.2925, </w:t>
      </w:r>
      <w:r w:rsidR="00662168" w:rsidRPr="000F3771">
        <w:rPr>
          <w:rFonts w:asciiTheme="majorBidi" w:eastAsia="Times New Roman" w:hAnsiTheme="majorBidi" w:cstheme="majorBidi"/>
          <w:bCs/>
          <w:iCs/>
          <w:sz w:val="28"/>
          <w:szCs w:val="28"/>
          <w:lang w:val="en-US"/>
        </w:rPr>
        <w:t>χ</w:t>
      </w:r>
      <w:r w:rsidR="00662168" w:rsidRPr="000F3771">
        <w:rPr>
          <w:rFonts w:asciiTheme="majorBidi" w:eastAsia="Times New Roman" w:hAnsiTheme="majorBidi" w:cstheme="majorBidi"/>
          <w:bCs/>
          <w:iCs/>
          <w:sz w:val="28"/>
          <w:szCs w:val="28"/>
          <w:vertAlign w:val="superscript"/>
        </w:rPr>
        <w:t>2</w:t>
      </w:r>
      <w:r w:rsidRPr="00FA36EB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vertAlign w:val="superscript"/>
        </w:rPr>
        <w:t xml:space="preserve"> </w:t>
      </w:r>
      <w:r w:rsidR="00662168">
        <w:rPr>
          <w:rFonts w:asciiTheme="majorBidi" w:eastAsia="Times New Roman" w:hAnsiTheme="majorBidi" w:cstheme="majorBidi"/>
          <w:bCs/>
          <w:iCs/>
          <w:sz w:val="28"/>
          <w:szCs w:val="28"/>
        </w:rPr>
        <w:t xml:space="preserve">–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0.001, </w:t>
      </w:r>
      <w:r w:rsidRPr="00FA36EB">
        <w:rPr>
          <w:rFonts w:asciiTheme="majorBidi" w:eastAsia="Times New Roman" w:hAnsiTheme="majorBidi" w:cstheme="majorBidi"/>
          <w:sz w:val="28"/>
          <w:szCs w:val="28"/>
          <w:lang w:val="en-US"/>
        </w:rPr>
        <w:t>HWE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FA36EB">
        <w:rPr>
          <w:rFonts w:asciiTheme="majorBidi" w:eastAsia="Times New Roman" w:hAnsiTheme="majorBidi" w:cstheme="majorBidi"/>
          <w:sz w:val="28"/>
          <w:szCs w:val="28"/>
          <w:lang w:val="en-US"/>
        </w:rPr>
        <w:t>p</w:t>
      </w:r>
      <w:r w:rsidR="00662168" w:rsidRPr="00FA36EB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vertAlign w:val="superscript"/>
        </w:rPr>
        <w:t xml:space="preserve"> </w:t>
      </w:r>
      <w:r w:rsidR="00662168">
        <w:rPr>
          <w:rFonts w:asciiTheme="majorBidi" w:eastAsia="Times New Roman" w:hAnsiTheme="majorBidi" w:cstheme="majorBidi"/>
          <w:bCs/>
          <w:iCs/>
          <w:sz w:val="28"/>
          <w:szCs w:val="28"/>
        </w:rPr>
        <w:t xml:space="preserve">–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>.975)</w:t>
      </w:r>
      <w:r>
        <w:rPr>
          <w:rFonts w:asciiTheme="majorBidi" w:eastAsia="Times New Roman" w:hAnsiTheme="majorBidi" w:cstheme="majorBidi"/>
          <w:sz w:val="28"/>
          <w:szCs w:val="28"/>
        </w:rPr>
        <w:t>;</w:t>
      </w:r>
      <w:r w:rsidRPr="00EA141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>полиморфизм</w:t>
      </w:r>
      <w:r w:rsidRPr="00CC6B99">
        <w:rPr>
          <w:rFonts w:asciiTheme="majorBidi" w:eastAsia="Times New Roman" w:hAnsiTheme="majorBidi" w:cstheme="majorBidi"/>
          <w:sz w:val="28"/>
          <w:szCs w:val="28"/>
        </w:rPr>
        <w:t xml:space="preserve"> гена </w:t>
      </w:r>
      <w:r>
        <w:rPr>
          <w:rFonts w:asciiTheme="majorBidi" w:hAnsiTheme="majorBidi" w:cstheme="majorBidi"/>
          <w:sz w:val="28"/>
          <w:szCs w:val="28"/>
          <w:lang w:val="en-US"/>
        </w:rPr>
        <w:t>r</w:t>
      </w:r>
      <w:r w:rsidRPr="00CC6B99">
        <w:rPr>
          <w:rFonts w:asciiTheme="majorBidi" w:hAnsiTheme="majorBidi" w:cstheme="majorBidi"/>
          <w:sz w:val="28"/>
          <w:szCs w:val="28"/>
        </w:rPr>
        <w:t>s17199249</w:t>
      </w:r>
      <w:r w:rsidRPr="00CC6B9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имеет</w:t>
      </w:r>
      <w:r w:rsidRPr="00CC6B99">
        <w:rPr>
          <w:rFonts w:asciiTheme="majorBidi" w:hAnsiTheme="majorBidi" w:cstheme="majorBidi"/>
          <w:sz w:val="28"/>
          <w:szCs w:val="28"/>
        </w:rPr>
        <w:t xml:space="preserve"> достоверную ассоциацию с ри</w:t>
      </w:r>
      <w:r>
        <w:rPr>
          <w:rFonts w:asciiTheme="majorBidi" w:hAnsiTheme="majorBidi" w:cstheme="majorBidi"/>
          <w:sz w:val="28"/>
          <w:szCs w:val="28"/>
        </w:rPr>
        <w:t xml:space="preserve">ском развития ИЛАГ в кодоминантной </w:t>
      </w:r>
      <w:r w:rsidRPr="00CC6B99">
        <w:rPr>
          <w:rFonts w:asciiTheme="majorBidi" w:hAnsiTheme="majorBidi" w:cstheme="majorBidi"/>
          <w:sz w:val="28"/>
          <w:szCs w:val="28"/>
        </w:rPr>
        <w:t>(ОШ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=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0.17, 95% ДИ (0.06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–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 xml:space="preserve">0.52); </w:t>
      </w:r>
      <w:r w:rsidRPr="000F3771">
        <w:rPr>
          <w:rFonts w:asciiTheme="majorBidi" w:hAnsiTheme="majorBidi" w:cstheme="majorBidi"/>
          <w:i/>
          <w:sz w:val="28"/>
          <w:szCs w:val="28"/>
        </w:rPr>
        <w:t>р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=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0,001)</w:t>
      </w:r>
      <w:r>
        <w:rPr>
          <w:rFonts w:asciiTheme="majorBidi" w:hAnsiTheme="majorBidi" w:cstheme="majorBidi"/>
          <w:sz w:val="28"/>
          <w:szCs w:val="28"/>
        </w:rPr>
        <w:t xml:space="preserve"> и</w:t>
      </w:r>
      <w:r w:rsidRPr="00CC6B99">
        <w:rPr>
          <w:rFonts w:asciiTheme="majorBidi" w:hAnsiTheme="majorBidi" w:cstheme="majorBidi"/>
          <w:sz w:val="28"/>
          <w:szCs w:val="28"/>
        </w:rPr>
        <w:t xml:space="preserve"> рецессивной модели (ОШ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=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0.14, 95% ДИ (0.05</w:t>
      </w:r>
      <w:r w:rsidR="00662168">
        <w:rPr>
          <w:rFonts w:asciiTheme="majorBidi" w:hAnsiTheme="majorBidi" w:cstheme="majorBidi"/>
          <w:sz w:val="28"/>
          <w:szCs w:val="28"/>
        </w:rPr>
        <w:t xml:space="preserve"> – </w:t>
      </w:r>
      <w:r w:rsidRPr="00CC6B99">
        <w:rPr>
          <w:rFonts w:asciiTheme="majorBidi" w:hAnsiTheme="majorBidi" w:cstheme="majorBidi"/>
          <w:sz w:val="28"/>
          <w:szCs w:val="28"/>
        </w:rPr>
        <w:t xml:space="preserve">0.40), </w:t>
      </w:r>
      <w:r w:rsidRPr="000F3771">
        <w:rPr>
          <w:rFonts w:asciiTheme="majorBidi" w:hAnsiTheme="majorBidi" w:cstheme="majorBidi"/>
          <w:i/>
          <w:sz w:val="28"/>
          <w:szCs w:val="28"/>
        </w:rPr>
        <w:t>р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=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0,001).</w:t>
      </w:r>
    </w:p>
    <w:p w14:paraId="3DB021AC" w14:textId="69C61447" w:rsidR="00CF4B44" w:rsidRDefault="00CF4B44" w:rsidP="000F377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51094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Носительство</w:t>
      </w:r>
      <w:r w:rsidRPr="00FA36EB">
        <w:rPr>
          <w:rFonts w:asciiTheme="majorBidi" w:hAnsiTheme="majorBidi" w:cstheme="majorBidi"/>
          <w:sz w:val="28"/>
          <w:szCs w:val="28"/>
        </w:rPr>
        <w:t xml:space="preserve"> мутации </w:t>
      </w:r>
      <w:r>
        <w:rPr>
          <w:rFonts w:asciiTheme="majorBidi" w:hAnsiTheme="majorBidi" w:cstheme="majorBidi"/>
          <w:sz w:val="28"/>
          <w:szCs w:val="28"/>
        </w:rPr>
        <w:t xml:space="preserve">гена </w:t>
      </w:r>
      <w:r w:rsidRPr="00FA36EB">
        <w:rPr>
          <w:rFonts w:asciiTheme="majorBidi" w:hAnsiTheme="majorBidi" w:cstheme="majorBidi"/>
          <w:bCs/>
          <w:sz w:val="28"/>
          <w:szCs w:val="28"/>
        </w:rPr>
        <w:t>BMPR2</w:t>
      </w:r>
      <w:r>
        <w:rPr>
          <w:rFonts w:asciiTheme="majorBidi" w:hAnsiTheme="majorBidi" w:cstheme="majorBidi"/>
          <w:sz w:val="28"/>
          <w:szCs w:val="28"/>
        </w:rPr>
        <w:t xml:space="preserve"> с ИЛАГ </w:t>
      </w:r>
      <w:r w:rsidRPr="00FA36EB">
        <w:rPr>
          <w:rFonts w:asciiTheme="majorBidi" w:hAnsiTheme="majorBidi" w:cstheme="majorBidi"/>
          <w:sz w:val="28"/>
          <w:szCs w:val="28"/>
        </w:rPr>
        <w:t xml:space="preserve">демонстрирует высокую </w:t>
      </w:r>
      <w:r>
        <w:rPr>
          <w:rFonts w:asciiTheme="majorBidi" w:hAnsiTheme="majorBidi" w:cstheme="majorBidi"/>
          <w:sz w:val="28"/>
          <w:szCs w:val="28"/>
        </w:rPr>
        <w:t xml:space="preserve">степень ассоциации </w:t>
      </w:r>
      <w:r w:rsidRPr="00FA36EB">
        <w:rPr>
          <w:rFonts w:asciiTheme="majorBidi" w:hAnsiTheme="majorBidi" w:cstheme="majorBidi"/>
          <w:sz w:val="28"/>
          <w:szCs w:val="28"/>
        </w:rPr>
        <w:t>с</w:t>
      </w:r>
      <w:r w:rsidRPr="00C64A26">
        <w:rPr>
          <w:rFonts w:asciiTheme="majorBidi" w:hAnsiTheme="majorBidi" w:cstheme="majorBidi"/>
          <w:sz w:val="28"/>
          <w:szCs w:val="28"/>
        </w:rPr>
        <w:t xml:space="preserve"> риском развития летального исхода в </w:t>
      </w:r>
      <w:r w:rsidR="00F96363" w:rsidRPr="00C64A26">
        <w:rPr>
          <w:rFonts w:asciiTheme="majorBidi" w:hAnsiTheme="majorBidi" w:cstheme="majorBidi"/>
          <w:sz w:val="28"/>
          <w:szCs w:val="28"/>
        </w:rPr>
        <w:t>ближай</w:t>
      </w:r>
      <w:r w:rsidR="00F96363">
        <w:rPr>
          <w:rFonts w:asciiTheme="majorBidi" w:hAnsiTheme="majorBidi" w:cstheme="majorBidi"/>
          <w:sz w:val="28"/>
          <w:szCs w:val="28"/>
        </w:rPr>
        <w:t>ш</w:t>
      </w:r>
      <w:r w:rsidR="00F96363" w:rsidRPr="00C64A26">
        <w:rPr>
          <w:rFonts w:asciiTheme="majorBidi" w:hAnsiTheme="majorBidi" w:cstheme="majorBidi"/>
          <w:sz w:val="28"/>
          <w:szCs w:val="28"/>
        </w:rPr>
        <w:t xml:space="preserve">ие </w:t>
      </w:r>
      <w:r>
        <w:rPr>
          <w:rFonts w:asciiTheme="majorBidi" w:hAnsiTheme="majorBidi" w:cstheme="majorBidi"/>
          <w:bCs/>
          <w:sz w:val="28"/>
          <w:szCs w:val="28"/>
        </w:rPr>
        <w:t>5 лет с момента установления</w:t>
      </w:r>
      <w:r w:rsidRPr="00C64A26">
        <w:rPr>
          <w:rFonts w:asciiTheme="majorBidi" w:hAnsiTheme="majorBidi" w:cstheme="majorBidi"/>
          <w:bCs/>
          <w:sz w:val="28"/>
          <w:szCs w:val="28"/>
        </w:rPr>
        <w:t xml:space="preserve"> диагноза (ОШ </w:t>
      </w:r>
      <w:r w:rsidR="00662168">
        <w:rPr>
          <w:rFonts w:asciiTheme="majorBidi" w:hAnsiTheme="majorBidi" w:cstheme="majorBidi"/>
          <w:bCs/>
          <w:sz w:val="28"/>
          <w:szCs w:val="28"/>
        </w:rPr>
        <w:t>=</w:t>
      </w:r>
      <w:r w:rsidR="00662168" w:rsidRPr="00C64A2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 xml:space="preserve">2.896, 95% ДИ </w:t>
      </w:r>
      <w:r w:rsidR="00662168">
        <w:rPr>
          <w:rFonts w:asciiTheme="majorBidi" w:hAnsiTheme="majorBidi" w:cstheme="majorBidi"/>
          <w:sz w:val="28"/>
          <w:szCs w:val="28"/>
        </w:rPr>
        <w:t>(</w:t>
      </w:r>
      <w:proofErr w:type="gramStart"/>
      <w:r w:rsidRPr="00C64A26">
        <w:rPr>
          <w:rFonts w:asciiTheme="majorBidi" w:hAnsiTheme="majorBidi" w:cstheme="majorBidi"/>
          <w:sz w:val="28"/>
          <w:szCs w:val="28"/>
        </w:rPr>
        <w:t>1.165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>–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>7.065</w:t>
      </w:r>
      <w:proofErr w:type="gramEnd"/>
      <w:r w:rsidR="00662168">
        <w:rPr>
          <w:rFonts w:asciiTheme="majorBidi" w:hAnsiTheme="majorBidi" w:cstheme="majorBidi"/>
          <w:sz w:val="28"/>
          <w:szCs w:val="28"/>
        </w:rPr>
        <w:t>);</w:t>
      </w:r>
      <w:r w:rsidR="00662168" w:rsidRPr="00C64A26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i/>
          <w:iCs/>
          <w:sz w:val="28"/>
          <w:szCs w:val="28"/>
        </w:rPr>
        <w:t>p</w:t>
      </w:r>
      <w:r w:rsidRPr="00C64A26">
        <w:rPr>
          <w:rFonts w:asciiTheme="majorBidi" w:hAnsiTheme="majorBidi" w:cstheme="majorBidi"/>
          <w:sz w:val="28"/>
          <w:szCs w:val="28"/>
        </w:rPr>
        <w:t>=0.022)</w:t>
      </w:r>
      <w:r w:rsidRPr="00C64A26">
        <w:rPr>
          <w:rFonts w:asciiTheme="majorBidi" w:hAnsiTheme="majorBidi" w:cstheme="majorBidi"/>
          <w:bCs/>
          <w:sz w:val="28"/>
          <w:szCs w:val="28"/>
        </w:rPr>
        <w:t xml:space="preserve">. При этом у </w:t>
      </w:r>
      <w:r w:rsidRPr="00C64A26">
        <w:rPr>
          <w:rFonts w:asciiTheme="majorBidi" w:hAnsiTheme="majorBidi" w:cstheme="majorBidi"/>
          <w:sz w:val="28"/>
          <w:szCs w:val="28"/>
        </w:rPr>
        <w:t>женщин с носительством мутации</w:t>
      </w:r>
      <w:r w:rsidRPr="00C64A2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 xml:space="preserve">гена </w:t>
      </w:r>
      <w:r w:rsidRPr="00C64A26">
        <w:rPr>
          <w:rFonts w:asciiTheme="majorBidi" w:hAnsiTheme="majorBidi" w:cstheme="majorBidi"/>
          <w:bCs/>
          <w:sz w:val="28"/>
          <w:szCs w:val="28"/>
        </w:rPr>
        <w:t>BMPR2</w:t>
      </w:r>
      <w:r w:rsidRPr="00C64A26">
        <w:rPr>
          <w:rFonts w:asciiTheme="majorBidi" w:hAnsiTheme="majorBidi" w:cstheme="majorBidi"/>
          <w:sz w:val="28"/>
          <w:szCs w:val="28"/>
        </w:rPr>
        <w:t xml:space="preserve"> определена более высокая вероятность летального исхода (ОШ</w:t>
      </w:r>
      <w:r w:rsidR="00662168" w:rsidRPr="00C64A2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662168">
        <w:rPr>
          <w:rFonts w:asciiTheme="majorBidi" w:hAnsiTheme="majorBidi" w:cstheme="majorBidi"/>
          <w:bCs/>
          <w:sz w:val="28"/>
          <w:szCs w:val="28"/>
        </w:rPr>
        <w:t>=</w:t>
      </w:r>
      <w:r w:rsidR="00662168" w:rsidRPr="00C64A2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 xml:space="preserve">3.142, 95% ДИ </w:t>
      </w:r>
      <w:r w:rsidR="00662168">
        <w:rPr>
          <w:rFonts w:asciiTheme="majorBidi" w:hAnsiTheme="majorBidi" w:cstheme="majorBidi"/>
          <w:sz w:val="28"/>
          <w:szCs w:val="28"/>
        </w:rPr>
        <w:t>(</w:t>
      </w:r>
      <w:proofErr w:type="gramStart"/>
      <w:r w:rsidRPr="00C64A26">
        <w:rPr>
          <w:rFonts w:asciiTheme="majorBidi" w:hAnsiTheme="majorBidi" w:cstheme="majorBidi"/>
          <w:sz w:val="28"/>
          <w:szCs w:val="28"/>
        </w:rPr>
        <w:t>1.212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>–</w:t>
      </w:r>
      <w:r w:rsidR="00662168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>8.143</w:t>
      </w:r>
      <w:proofErr w:type="gramEnd"/>
      <w:r w:rsidR="00662168">
        <w:rPr>
          <w:rFonts w:asciiTheme="majorBidi" w:hAnsiTheme="majorBidi" w:cstheme="majorBidi"/>
          <w:sz w:val="28"/>
          <w:szCs w:val="28"/>
        </w:rPr>
        <w:t>);</w:t>
      </w:r>
      <w:r w:rsidR="00662168" w:rsidRPr="00C64A26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i/>
          <w:iCs/>
          <w:sz w:val="28"/>
          <w:szCs w:val="28"/>
        </w:rPr>
        <w:t>p</w:t>
      </w:r>
      <w:r w:rsidRPr="00C64A26">
        <w:rPr>
          <w:rFonts w:asciiTheme="majorBidi" w:hAnsiTheme="majorBidi" w:cstheme="majorBidi"/>
          <w:sz w:val="28"/>
          <w:szCs w:val="28"/>
        </w:rPr>
        <w:t>=0.019) по сравнению с мужчинами (ОШ</w:t>
      </w:r>
      <w:r w:rsidR="00662168" w:rsidRPr="00C64A2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662168">
        <w:rPr>
          <w:rFonts w:asciiTheme="majorBidi" w:hAnsiTheme="majorBidi" w:cstheme="majorBidi"/>
          <w:bCs/>
          <w:sz w:val="28"/>
          <w:szCs w:val="28"/>
        </w:rPr>
        <w:t>=</w:t>
      </w:r>
      <w:r w:rsidR="00662168" w:rsidRPr="00C64A2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 xml:space="preserve">1.414, 95% ДИ </w:t>
      </w:r>
      <w:r w:rsidR="00662168">
        <w:rPr>
          <w:rFonts w:asciiTheme="majorBidi" w:hAnsiTheme="majorBidi" w:cstheme="majorBidi"/>
          <w:sz w:val="28"/>
          <w:szCs w:val="28"/>
        </w:rPr>
        <w:t>(</w:t>
      </w:r>
      <w:r w:rsidRPr="00C64A26">
        <w:rPr>
          <w:rFonts w:asciiTheme="majorBidi" w:hAnsiTheme="majorBidi" w:cstheme="majorBidi"/>
          <w:sz w:val="28"/>
          <w:szCs w:val="28"/>
        </w:rPr>
        <w:t>0.088-22.64</w:t>
      </w:r>
      <w:r w:rsidR="00662168">
        <w:rPr>
          <w:rFonts w:asciiTheme="majorBidi" w:hAnsiTheme="majorBidi" w:cstheme="majorBidi"/>
          <w:sz w:val="28"/>
          <w:szCs w:val="28"/>
        </w:rPr>
        <w:t>);</w:t>
      </w:r>
      <w:r w:rsidR="00662168" w:rsidRPr="00C64A26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i/>
          <w:iCs/>
          <w:sz w:val="28"/>
          <w:szCs w:val="28"/>
        </w:rPr>
        <w:t>p</w:t>
      </w:r>
      <w:r w:rsidRPr="00C64A26">
        <w:rPr>
          <w:rFonts w:asciiTheme="majorBidi" w:hAnsiTheme="majorBidi" w:cstheme="majorBidi"/>
          <w:sz w:val="28"/>
          <w:szCs w:val="28"/>
        </w:rPr>
        <w:t>=0.806).</w:t>
      </w:r>
    </w:p>
    <w:p w14:paraId="77F29C00" w14:textId="77777777" w:rsidR="00CF4B44" w:rsidRPr="00CF4B44" w:rsidRDefault="00CF4B44" w:rsidP="00313C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B29256" w14:textId="37D50161" w:rsidR="00973BF8" w:rsidRPr="009B6FF3" w:rsidRDefault="00714D0C" w:rsidP="000F3771">
      <w:pPr>
        <w:pStyle w:val="af"/>
        <w:spacing w:line="320" w:lineRule="exact"/>
        <w:ind w:left="0" w:firstLine="851"/>
        <w:rPr>
          <w:b/>
          <w:spacing w:val="-2"/>
        </w:rPr>
      </w:pPr>
      <w:r w:rsidRPr="009B6FF3">
        <w:rPr>
          <w:b/>
        </w:rPr>
        <w:t>Выводы</w:t>
      </w:r>
      <w:r w:rsidRPr="009B6FF3">
        <w:rPr>
          <w:b/>
          <w:spacing w:val="-10"/>
        </w:rPr>
        <w:t xml:space="preserve"> </w:t>
      </w:r>
      <w:r w:rsidRPr="009B6FF3">
        <w:rPr>
          <w:b/>
        </w:rPr>
        <w:t>по</w:t>
      </w:r>
      <w:r w:rsidRPr="009B6FF3">
        <w:rPr>
          <w:b/>
          <w:spacing w:val="-8"/>
        </w:rPr>
        <w:t xml:space="preserve"> </w:t>
      </w:r>
      <w:r w:rsidRPr="009B6FF3">
        <w:rPr>
          <w:b/>
        </w:rPr>
        <w:t>результатам</w:t>
      </w:r>
      <w:r w:rsidRPr="009B6FF3">
        <w:rPr>
          <w:b/>
          <w:spacing w:val="-6"/>
        </w:rPr>
        <w:t xml:space="preserve"> </w:t>
      </w:r>
      <w:r w:rsidRPr="009B6FF3">
        <w:rPr>
          <w:b/>
        </w:rPr>
        <w:t>проведенного</w:t>
      </w:r>
      <w:r w:rsidRPr="009B6FF3">
        <w:rPr>
          <w:b/>
          <w:spacing w:val="-7"/>
        </w:rPr>
        <w:t xml:space="preserve"> </w:t>
      </w:r>
      <w:r w:rsidRPr="009B6FF3">
        <w:rPr>
          <w:b/>
          <w:spacing w:val="-2"/>
        </w:rPr>
        <w:t>исследования:</w:t>
      </w:r>
    </w:p>
    <w:p w14:paraId="33666350" w14:textId="28F2BCFC" w:rsidR="00714D0C" w:rsidRPr="00C3660A" w:rsidRDefault="00714D0C" w:rsidP="00714D0C">
      <w:pPr>
        <w:widowControl w:val="0"/>
        <w:tabs>
          <w:tab w:val="left" w:pos="986"/>
        </w:tabs>
        <w:autoSpaceDE w:val="0"/>
        <w:autoSpaceDN w:val="0"/>
        <w:spacing w:before="65" w:line="240" w:lineRule="auto"/>
        <w:contextualSpacing/>
        <w:jc w:val="both"/>
        <w:outlineLvl w:val="0"/>
        <w:rPr>
          <w:rFonts w:asciiTheme="majorBidi" w:eastAsia="Times New Roman" w:hAnsiTheme="majorBidi" w:cstheme="majorBidi"/>
          <w:spacing w:val="-2"/>
          <w:sz w:val="28"/>
          <w:szCs w:val="28"/>
        </w:rPr>
      </w:pPr>
      <w:r w:rsidRPr="00284D71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color w:val="1B1B1B"/>
          <w:sz w:val="28"/>
          <w:szCs w:val="28"/>
          <w:shd w:val="clear" w:color="auto" w:fill="FFFFFF"/>
        </w:rPr>
        <w:t xml:space="preserve"> </w:t>
      </w:r>
      <w:r w:rsidRPr="00284D71">
        <w:rPr>
          <w:rFonts w:asciiTheme="majorBidi" w:hAnsiTheme="majorBidi" w:cstheme="majorBidi"/>
          <w:sz w:val="28"/>
          <w:szCs w:val="28"/>
        </w:rPr>
        <w:t xml:space="preserve">К предикторам развития идиопатической легочной артериальной </w:t>
      </w:r>
      <w:r w:rsidRPr="00284D71">
        <w:rPr>
          <w:rFonts w:asciiTheme="majorBidi" w:hAnsiTheme="majorBidi" w:cstheme="majorBidi"/>
          <w:sz w:val="28"/>
          <w:szCs w:val="28"/>
        </w:rPr>
        <w:lastRenderedPageBreak/>
        <w:t xml:space="preserve">гипертензии относятся совокупность анамнестических и клинико-генетических факторов: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молодой возраст (</w:t>
      </w:r>
      <w:proofErr w:type="gramStart"/>
      <w:r>
        <w:rPr>
          <w:rFonts w:asciiTheme="majorBidi" w:hAnsiTheme="majorBidi" w:cstheme="majorBidi"/>
          <w:color w:val="000000" w:themeColor="text1"/>
          <w:sz w:val="28"/>
          <w:szCs w:val="28"/>
        </w:rPr>
        <w:t>35.0</w:t>
      </w:r>
      <w:r w:rsidR="00F7052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–</w:t>
      </w:r>
      <w:r w:rsidR="00F7052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51.0</w:t>
      </w:r>
      <w:proofErr w:type="gramEnd"/>
      <w:r w:rsidR="00F7052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г.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), женский пол и наличие мутации в гене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BMPR</w:t>
      </w:r>
      <w:r w:rsidRPr="00383F4F">
        <w:rPr>
          <w:rFonts w:asciiTheme="majorBidi" w:hAnsiTheme="majorBidi" w:cstheme="majorBidi"/>
          <w:color w:val="000000" w:themeColor="text1"/>
          <w:sz w:val="28"/>
          <w:szCs w:val="28"/>
        </w:rPr>
        <w:t>2</w:t>
      </w:r>
      <w:r w:rsidRPr="00161A5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Наиболее частыми начальными жалобами являются </w:t>
      </w:r>
      <w:r w:rsidRPr="006D41AA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одышка при физической </w:t>
      </w:r>
      <w:r w:rsidR="00F70528" w:rsidRPr="006D41AA">
        <w:rPr>
          <w:rFonts w:asciiTheme="majorBidi" w:eastAsia="Times New Roman" w:hAnsiTheme="majorBidi" w:cstheme="majorBidi"/>
          <w:spacing w:val="-2"/>
          <w:sz w:val="28"/>
          <w:szCs w:val="28"/>
        </w:rPr>
        <w:t>нагрузке</w:t>
      </w:r>
      <w:r w:rsidR="00F70528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6D41AA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(95%), </w:t>
      </w:r>
      <w:r w:rsidR="00F70528" w:rsidRPr="006D41AA">
        <w:rPr>
          <w:rFonts w:asciiTheme="majorBidi" w:eastAsia="Times New Roman" w:hAnsiTheme="majorBidi" w:cstheme="majorBidi"/>
          <w:spacing w:val="-2"/>
          <w:sz w:val="28"/>
          <w:szCs w:val="28"/>
        </w:rPr>
        <w:t>слабость</w:t>
      </w:r>
      <w:r w:rsidR="00F70528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6D41AA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(85%) и </w:t>
      </w:r>
      <w:r w:rsidR="00F70528" w:rsidRPr="006D41AA">
        <w:rPr>
          <w:rFonts w:asciiTheme="majorBidi" w:eastAsia="Times New Roman" w:hAnsiTheme="majorBidi" w:cstheme="majorBidi"/>
          <w:spacing w:val="-2"/>
          <w:sz w:val="28"/>
          <w:szCs w:val="28"/>
        </w:rPr>
        <w:t>утомляемость</w:t>
      </w:r>
      <w:r w:rsidR="00F70528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 w:rsidRPr="006D41AA">
        <w:rPr>
          <w:rFonts w:asciiTheme="majorBidi" w:eastAsia="Times New Roman" w:hAnsiTheme="majorBidi" w:cstheme="majorBidi"/>
          <w:spacing w:val="-2"/>
          <w:sz w:val="28"/>
          <w:szCs w:val="28"/>
        </w:rPr>
        <w:t>(69%)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,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Т</w:t>
      </w:r>
      <w:r w:rsidRPr="00D6662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риггером манифестации заболевания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является </w:t>
      </w:r>
      <w:r w:rsidRPr="00D6662B">
        <w:rPr>
          <w:rFonts w:asciiTheme="majorBidi" w:hAnsiTheme="majorBidi" w:cstheme="majorBidi"/>
          <w:color w:val="000000" w:themeColor="text1"/>
          <w:sz w:val="28"/>
          <w:szCs w:val="28"/>
        </w:rPr>
        <w:t>перенесенное острое респираторное заболевание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и </w:t>
      </w:r>
      <w:r w:rsidRPr="006D41AA">
        <w:rPr>
          <w:rFonts w:asciiTheme="majorBidi" w:eastAsia="Times New Roman" w:hAnsiTheme="majorBidi" w:cstheme="majorBidi"/>
          <w:spacing w:val="-2"/>
          <w:sz w:val="28"/>
          <w:szCs w:val="28"/>
        </w:rPr>
        <w:t>психоэмоциональный стресс</w:t>
      </w:r>
      <w:r w:rsidRPr="00D6662B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284D71">
        <w:rPr>
          <w:rFonts w:asciiTheme="majorBidi" w:hAnsiTheme="majorBidi" w:cstheme="majorBidi"/>
          <w:color w:val="000000" w:themeColor="text1"/>
          <w:sz w:val="28"/>
          <w:szCs w:val="28"/>
        </w:rPr>
        <w:t>Продолжительность диагностического периода ИЛАГ занимает в среднем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6D41AA">
        <w:rPr>
          <w:rFonts w:asciiTheme="majorBidi" w:eastAsia="Times New Roman" w:hAnsiTheme="majorBidi" w:cstheme="majorBidi"/>
          <w:spacing w:val="-2"/>
          <w:sz w:val="28"/>
          <w:szCs w:val="28"/>
        </w:rPr>
        <w:t>7,1±6,0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года</w:t>
      </w:r>
      <w:r w:rsidRPr="00284D71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Н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а этапе манифестации первых клинических симптомов </w:t>
      </w:r>
      <w:proofErr w:type="spellStart"/>
      <w:r>
        <w:rPr>
          <w:rFonts w:asciiTheme="majorBidi" w:eastAsia="Times New Roman" w:hAnsiTheme="majorBidi" w:cstheme="majorBidi"/>
          <w:spacing w:val="-2"/>
          <w:sz w:val="28"/>
          <w:szCs w:val="28"/>
        </w:rPr>
        <w:t>эхокардиографические</w:t>
      </w:r>
      <w:proofErr w:type="spellEnd"/>
      <w:r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признаки легочной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pacing w:val="-2"/>
          <w:sz w:val="28"/>
          <w:szCs w:val="28"/>
        </w:rPr>
        <w:t>артериальной гипертензии были диагностированы только</w:t>
      </w:r>
      <w:r w:rsidRPr="00C64A26">
        <w:rPr>
          <w:rFonts w:asciiTheme="majorBidi" w:eastAsia="Times New Roman" w:hAnsiTheme="majorBidi" w:cstheme="majorBidi"/>
          <w:spacing w:val="-2"/>
          <w:sz w:val="28"/>
          <w:szCs w:val="28"/>
        </w:rPr>
        <w:t xml:space="preserve"> у 56% пациентов.</w:t>
      </w:r>
    </w:p>
    <w:p w14:paraId="79FCD4CB" w14:textId="77777777" w:rsidR="00714D0C" w:rsidRPr="002E5F4C" w:rsidRDefault="00714D0C" w:rsidP="00714D0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Повышение уровня </w:t>
      </w:r>
      <w:r>
        <w:rPr>
          <w:rFonts w:ascii="Times New Roman" w:hAnsi="Times New Roman" w:cs="Times New Roman"/>
          <w:sz w:val="28"/>
          <w:szCs w:val="28"/>
        </w:rPr>
        <w:t>эндотелина</w:t>
      </w:r>
      <w:r w:rsidRPr="00D6662B">
        <w:rPr>
          <w:rFonts w:ascii="Times New Roman" w:hAnsi="Times New Roman" w:cs="Times New Roman"/>
          <w:sz w:val="28"/>
          <w:szCs w:val="28"/>
        </w:rPr>
        <w:t xml:space="preserve">-1 </w:t>
      </w:r>
      <w:r>
        <w:rPr>
          <w:rFonts w:ascii="Times New Roman" w:hAnsi="Times New Roman" w:cs="Times New Roman"/>
          <w:sz w:val="28"/>
          <w:szCs w:val="28"/>
        </w:rPr>
        <w:t xml:space="preserve">ассоциируется с ключевыми гемодинамическими показателями: </w:t>
      </w:r>
      <w:r w:rsidRPr="00D6662B">
        <w:rPr>
          <w:rFonts w:ascii="Times New Roman" w:hAnsi="Times New Roman" w:cs="Times New Roman"/>
          <w:sz w:val="28"/>
          <w:szCs w:val="28"/>
        </w:rPr>
        <w:t>среднее</w:t>
      </w:r>
      <w:r w:rsidRPr="001C126B">
        <w:rPr>
          <w:rFonts w:asciiTheme="majorBidi" w:hAnsiTheme="majorBidi" w:cstheme="majorBidi"/>
          <w:color w:val="1F1F1F"/>
          <w:sz w:val="28"/>
          <w:szCs w:val="28"/>
        </w:rPr>
        <w:t xml:space="preserve"> давление в правом предсердии</w:t>
      </w:r>
      <w:r w:rsidRPr="00D6662B">
        <w:rPr>
          <w:rFonts w:ascii="Times New Roman" w:hAnsi="Times New Roman" w:cs="Times New Roman"/>
          <w:sz w:val="28"/>
          <w:szCs w:val="28"/>
        </w:rPr>
        <w:t xml:space="preserve"> (r = 0,728, </w:t>
      </w:r>
      <w:r w:rsidRPr="00D6662B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D6662B">
        <w:rPr>
          <w:rFonts w:ascii="Times New Roman" w:hAnsi="Times New Roman" w:cs="Times New Roman"/>
          <w:sz w:val="28"/>
          <w:szCs w:val="28"/>
        </w:rPr>
        <w:t xml:space="preserve">&lt;0,001) и </w:t>
      </w:r>
      <w:r w:rsidRPr="001C126B">
        <w:rPr>
          <w:rFonts w:asciiTheme="majorBidi" w:hAnsiTheme="majorBidi" w:cstheme="majorBidi"/>
          <w:color w:val="1F1F1F"/>
          <w:sz w:val="28"/>
          <w:szCs w:val="28"/>
        </w:rPr>
        <w:t>легочно-сосудист</w:t>
      </w:r>
      <w:r>
        <w:rPr>
          <w:rFonts w:asciiTheme="majorBidi" w:hAnsiTheme="majorBidi" w:cstheme="majorBidi"/>
          <w:color w:val="1F1F1F"/>
          <w:sz w:val="28"/>
          <w:szCs w:val="28"/>
        </w:rPr>
        <w:t>ое</w:t>
      </w:r>
      <w:r w:rsidRPr="001C126B">
        <w:rPr>
          <w:rFonts w:asciiTheme="majorBidi" w:hAnsiTheme="majorBidi" w:cstheme="majorBidi"/>
          <w:color w:val="1F1F1F"/>
          <w:sz w:val="28"/>
          <w:szCs w:val="28"/>
        </w:rPr>
        <w:t xml:space="preserve"> сопротивление</w:t>
      </w:r>
      <w:r w:rsidRPr="00D6662B">
        <w:rPr>
          <w:rFonts w:ascii="Times New Roman" w:hAnsi="Times New Roman" w:cs="Times New Roman"/>
          <w:sz w:val="28"/>
          <w:szCs w:val="28"/>
        </w:rPr>
        <w:t xml:space="preserve"> (r = 0,360, </w:t>
      </w:r>
      <w:r w:rsidRPr="00D6662B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D6662B">
        <w:rPr>
          <w:rFonts w:ascii="Times New Roman" w:hAnsi="Times New Roman" w:cs="Times New Roman"/>
          <w:sz w:val="28"/>
          <w:szCs w:val="28"/>
        </w:rPr>
        <w:t xml:space="preserve"> = 0,008)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Theme="majorBidi" w:hAnsiTheme="majorBidi" w:cstheme="majorBidi"/>
          <w:color w:val="1F1F1F"/>
          <w:sz w:val="28"/>
          <w:szCs w:val="28"/>
        </w:rPr>
        <w:t xml:space="preserve">влияющих </w:t>
      </w:r>
      <w:r w:rsidRPr="001C126B">
        <w:rPr>
          <w:rFonts w:asciiTheme="majorBidi" w:hAnsiTheme="majorBidi" w:cstheme="majorBidi"/>
          <w:color w:val="1F1F1F"/>
          <w:sz w:val="28"/>
          <w:szCs w:val="28"/>
        </w:rPr>
        <w:t>на прогноз заболевания</w:t>
      </w:r>
      <w:r>
        <w:rPr>
          <w:rFonts w:asciiTheme="majorBidi" w:hAnsiTheme="majorBidi" w:cstheme="majorBidi"/>
          <w:color w:val="1F1F1F"/>
          <w:sz w:val="28"/>
          <w:szCs w:val="28"/>
        </w:rPr>
        <w:t xml:space="preserve">; увеличение </w:t>
      </w:r>
      <w:r>
        <w:rPr>
          <w:rFonts w:ascii="Times New Roman" w:hAnsi="Times New Roman" w:cs="Times New Roman"/>
          <w:sz w:val="28"/>
          <w:szCs w:val="28"/>
        </w:rPr>
        <w:t xml:space="preserve"> уровня интерлейкина </w:t>
      </w:r>
      <w:r w:rsidRPr="00D6662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коррелирует с прогрессированием  функционального класса</w:t>
      </w:r>
      <w:r w:rsidRPr="00D6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(ФК) </w:t>
      </w:r>
      <w:r w:rsidRPr="00D6662B">
        <w:rPr>
          <w:rFonts w:ascii="Times New Roman" w:hAnsi="Times New Roman" w:cs="Times New Roman"/>
          <w:sz w:val="28"/>
          <w:szCs w:val="28"/>
        </w:rPr>
        <w:t>сердечной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недостаточности (СН) </w:t>
      </w:r>
      <w:r w:rsidRPr="00D6662B">
        <w:rPr>
          <w:rFonts w:ascii="Times New Roman" w:hAnsi="Times New Roman" w:cs="Times New Roman"/>
          <w:sz w:val="28"/>
          <w:szCs w:val="28"/>
        </w:rPr>
        <w:t>(</w:t>
      </w:r>
      <w:r w:rsidRPr="00D6662B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D6662B">
        <w:rPr>
          <w:rFonts w:ascii="Times New Roman" w:hAnsi="Times New Roman" w:cs="Times New Roman"/>
          <w:sz w:val="28"/>
          <w:szCs w:val="28"/>
        </w:rPr>
        <w:t xml:space="preserve"> (3) = 16,12, </w:t>
      </w:r>
      <w:r w:rsidRPr="00D6662B">
        <w:rPr>
          <w:rFonts w:ascii="Times New Roman" w:hAnsi="Times New Roman" w:cs="Times New Roman"/>
          <w:i/>
          <w:iCs/>
          <w:sz w:val="28"/>
          <w:szCs w:val="28"/>
        </w:rPr>
        <w:t>p =</w:t>
      </w:r>
      <w:r w:rsidRPr="00D6662B">
        <w:rPr>
          <w:rFonts w:ascii="Times New Roman" w:hAnsi="Times New Roman" w:cs="Times New Roman"/>
          <w:sz w:val="28"/>
          <w:szCs w:val="28"/>
        </w:rPr>
        <w:t xml:space="preserve"> 0,001)</w:t>
      </w:r>
      <w:r>
        <w:rPr>
          <w:rFonts w:ascii="Times New Roman" w:hAnsi="Times New Roman" w:cs="Times New Roman"/>
          <w:sz w:val="28"/>
          <w:szCs w:val="28"/>
        </w:rPr>
        <w:t xml:space="preserve"> при ИЛАГ. ИЛ</w:t>
      </w:r>
      <w:r w:rsidRPr="00D6662B">
        <w:rPr>
          <w:rFonts w:ascii="Times New Roman" w:hAnsi="Times New Roman" w:cs="Times New Roman"/>
          <w:sz w:val="28"/>
          <w:szCs w:val="28"/>
        </w:rPr>
        <w:t xml:space="preserve">-6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D6662B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 xml:space="preserve"> ФК</w:t>
      </w:r>
      <w:r w:rsidRPr="00D6662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6662B">
        <w:rPr>
          <w:rFonts w:ascii="Times New Roman" w:hAnsi="Times New Roman" w:cs="Times New Roman"/>
          <w:sz w:val="28"/>
          <w:szCs w:val="28"/>
        </w:rPr>
        <w:t xml:space="preserve"> (</w:t>
      </w:r>
      <w:r w:rsidRPr="00D6662B"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Pr="00D6662B">
        <w:rPr>
          <w:rFonts w:ascii="Times New Roman" w:hAnsi="Times New Roman" w:cs="Times New Roman"/>
          <w:sz w:val="28"/>
          <w:szCs w:val="28"/>
        </w:rPr>
        <w:t xml:space="preserve">=11, </w:t>
      </w:r>
      <w:r w:rsidRPr="00D6662B">
        <w:rPr>
          <w:rFonts w:ascii="Times New Roman" w:hAnsi="Times New Roman" w:cs="Times New Roman"/>
          <w:i/>
          <w:iCs/>
          <w:sz w:val="28"/>
          <w:szCs w:val="28"/>
        </w:rPr>
        <w:t xml:space="preserve">p </w:t>
      </w:r>
      <w:r w:rsidRPr="00D6662B">
        <w:rPr>
          <w:rFonts w:ascii="Times New Roman" w:hAnsi="Times New Roman" w:cs="Times New Roman"/>
          <w:sz w:val="28"/>
          <w:szCs w:val="28"/>
        </w:rPr>
        <w:t xml:space="preserve">= .0415) и </w:t>
      </w:r>
      <w:r>
        <w:rPr>
          <w:rFonts w:ascii="Times New Roman" w:hAnsi="Times New Roman" w:cs="Times New Roman"/>
          <w:sz w:val="28"/>
          <w:szCs w:val="28"/>
        </w:rPr>
        <w:t>СН ФК</w:t>
      </w:r>
      <w:r w:rsidRPr="00D6662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6662B">
        <w:rPr>
          <w:rFonts w:ascii="Times New Roman" w:hAnsi="Times New Roman" w:cs="Times New Roman"/>
          <w:sz w:val="28"/>
          <w:szCs w:val="28"/>
        </w:rPr>
        <w:t xml:space="preserve"> (</w:t>
      </w:r>
      <w:r w:rsidRPr="00D6662B"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Pr="00D6662B">
        <w:rPr>
          <w:rFonts w:ascii="Times New Roman" w:hAnsi="Times New Roman" w:cs="Times New Roman"/>
          <w:sz w:val="28"/>
          <w:szCs w:val="28"/>
        </w:rPr>
        <w:t xml:space="preserve">=0, </w:t>
      </w:r>
      <w:r w:rsidRPr="00D6662B">
        <w:rPr>
          <w:rFonts w:ascii="Times New Roman" w:hAnsi="Times New Roman" w:cs="Times New Roman"/>
          <w:i/>
          <w:iCs/>
          <w:sz w:val="28"/>
          <w:szCs w:val="28"/>
        </w:rPr>
        <w:t>p =</w:t>
      </w:r>
      <w:r w:rsidRPr="00D6662B">
        <w:rPr>
          <w:rFonts w:ascii="Times New Roman" w:hAnsi="Times New Roman" w:cs="Times New Roman"/>
          <w:sz w:val="28"/>
          <w:szCs w:val="28"/>
        </w:rPr>
        <w:t xml:space="preserve"> .036</w:t>
      </w:r>
      <w:r>
        <w:rPr>
          <w:rFonts w:ascii="Times New Roman" w:hAnsi="Times New Roman" w:cs="Times New Roman"/>
          <w:sz w:val="28"/>
          <w:szCs w:val="28"/>
        </w:rPr>
        <w:t xml:space="preserve">) значительно выше, чем при СН </w:t>
      </w:r>
      <w:r w:rsidRPr="00D6662B">
        <w:rPr>
          <w:rFonts w:ascii="Times New Roman" w:hAnsi="Times New Roman" w:cs="Times New Roman"/>
          <w:sz w:val="28"/>
          <w:szCs w:val="28"/>
        </w:rPr>
        <w:t>ФК</w:t>
      </w:r>
      <w:r w:rsidRPr="00D6662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A675BF">
        <w:rPr>
          <w:rFonts w:ascii="Times New Roman" w:hAnsi="Times New Roman" w:cs="Times New Roman"/>
          <w:sz w:val="28"/>
          <w:szCs w:val="28"/>
        </w:rPr>
        <w:t>NYHA.</w:t>
      </w:r>
      <w:r w:rsidRPr="00D6662B">
        <w:rPr>
          <w:rFonts w:ascii="Times New Roman" w:hAnsi="Times New Roman" w:cs="Times New Roman"/>
          <w:sz w:val="28"/>
          <w:szCs w:val="28"/>
        </w:rPr>
        <w:t xml:space="preserve"> ИЛ-6 значительно выше у пациентов с СН ФК</w:t>
      </w:r>
      <w:r w:rsidRPr="00D6662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6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6662B">
        <w:rPr>
          <w:rFonts w:ascii="Times New Roman" w:hAnsi="Times New Roman" w:cs="Times New Roman"/>
          <w:sz w:val="28"/>
          <w:szCs w:val="28"/>
        </w:rPr>
        <w:t>W=128,5, p=0,01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666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62B">
        <w:rPr>
          <w:rFonts w:ascii="Times New Roman" w:hAnsi="Times New Roman" w:cs="Times New Roman"/>
          <w:sz w:val="28"/>
          <w:szCs w:val="28"/>
        </w:rPr>
        <w:t>СН ФК</w:t>
      </w:r>
      <w:r w:rsidRPr="00D6662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6662B">
        <w:rPr>
          <w:rFonts w:ascii="Times New Roman" w:hAnsi="Times New Roman" w:cs="Times New Roman"/>
          <w:sz w:val="28"/>
          <w:szCs w:val="28"/>
        </w:rPr>
        <w:t xml:space="preserve"> (</w:t>
      </w:r>
      <w:r w:rsidRPr="00D6662B">
        <w:rPr>
          <w:rFonts w:ascii="Times New Roman" w:hAnsi="Times New Roman" w:cs="Times New Roman"/>
          <w:i/>
          <w:iCs/>
          <w:sz w:val="28"/>
          <w:szCs w:val="28"/>
        </w:rPr>
        <w:t xml:space="preserve">W </w:t>
      </w:r>
      <w:r w:rsidRPr="00D6662B">
        <w:rPr>
          <w:rFonts w:ascii="Times New Roman" w:hAnsi="Times New Roman" w:cs="Times New Roman"/>
          <w:sz w:val="28"/>
          <w:szCs w:val="28"/>
        </w:rPr>
        <w:t xml:space="preserve">= 5, </w:t>
      </w:r>
      <w:r w:rsidRPr="00D6662B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D6662B">
        <w:rPr>
          <w:rFonts w:ascii="Times New Roman" w:hAnsi="Times New Roman" w:cs="Times New Roman"/>
          <w:sz w:val="28"/>
          <w:szCs w:val="28"/>
        </w:rPr>
        <w:t xml:space="preserve"> = .004), чем </w:t>
      </w:r>
      <w:r>
        <w:rPr>
          <w:rFonts w:ascii="Times New Roman" w:hAnsi="Times New Roman" w:cs="Times New Roman"/>
          <w:sz w:val="28"/>
          <w:szCs w:val="28"/>
        </w:rPr>
        <w:t xml:space="preserve">при СН </w:t>
      </w:r>
      <w:r w:rsidRPr="00D6662B">
        <w:rPr>
          <w:rFonts w:ascii="Times New Roman" w:hAnsi="Times New Roman" w:cs="Times New Roman"/>
          <w:sz w:val="28"/>
          <w:szCs w:val="28"/>
        </w:rPr>
        <w:t xml:space="preserve">ФК </w:t>
      </w:r>
      <w:r w:rsidRPr="00D666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662B">
        <w:rPr>
          <w:rFonts w:ascii="Times New Roman" w:hAnsi="Times New Roman" w:cs="Times New Roman"/>
          <w:sz w:val="28"/>
          <w:szCs w:val="28"/>
        </w:rPr>
        <w:t>.</w:t>
      </w:r>
      <w:r w:rsidRPr="00D666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662B">
        <w:rPr>
          <w:rFonts w:ascii="Times New Roman" w:hAnsi="Times New Roman" w:cs="Times New Roman"/>
          <w:sz w:val="28"/>
          <w:szCs w:val="28"/>
        </w:rPr>
        <w:t xml:space="preserve">Сравнительная оценка ИЛ-6 </w:t>
      </w:r>
      <w:r w:rsidRPr="00D666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662B">
        <w:rPr>
          <w:rFonts w:ascii="Times New Roman" w:hAnsi="Times New Roman" w:cs="Times New Roman"/>
          <w:sz w:val="28"/>
          <w:szCs w:val="28"/>
        </w:rPr>
        <w:t xml:space="preserve">в зависимости от ФК </w:t>
      </w:r>
      <w:r w:rsidRPr="00D6662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6662B">
        <w:rPr>
          <w:rFonts w:ascii="Times New Roman" w:hAnsi="Times New Roman" w:cs="Times New Roman"/>
          <w:sz w:val="28"/>
          <w:szCs w:val="28"/>
        </w:rPr>
        <w:t xml:space="preserve"> и </w:t>
      </w:r>
      <w:r w:rsidRPr="00D6662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6662B">
        <w:rPr>
          <w:rFonts w:ascii="Times New Roman" w:hAnsi="Times New Roman" w:cs="Times New Roman"/>
          <w:sz w:val="28"/>
          <w:szCs w:val="28"/>
        </w:rPr>
        <w:t xml:space="preserve"> показывают, что ИЛ-6 ниже у пациентов с ИЛАГ ФК </w:t>
      </w:r>
      <w:r w:rsidRPr="00D6662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6662B">
        <w:rPr>
          <w:rFonts w:ascii="Times New Roman" w:hAnsi="Times New Roman" w:cs="Times New Roman"/>
          <w:sz w:val="28"/>
          <w:szCs w:val="28"/>
        </w:rPr>
        <w:t xml:space="preserve">, чем у пациентов с ФК </w:t>
      </w:r>
      <w:r w:rsidRPr="00D6662B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6662B"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Pr="00D6662B">
        <w:rPr>
          <w:rFonts w:ascii="Times New Roman" w:hAnsi="Times New Roman" w:cs="Times New Roman"/>
          <w:sz w:val="28"/>
          <w:szCs w:val="28"/>
        </w:rPr>
        <w:t xml:space="preserve"> = 22, </w:t>
      </w:r>
      <w:r w:rsidRPr="00D6662B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D6662B">
        <w:rPr>
          <w:rFonts w:ascii="Times New Roman" w:hAnsi="Times New Roman" w:cs="Times New Roman"/>
          <w:sz w:val="28"/>
          <w:szCs w:val="28"/>
        </w:rPr>
        <w:t xml:space="preserve"> = .017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662B">
        <w:rPr>
          <w:rFonts w:ascii="Times New Roman" w:hAnsi="Times New Roman" w:cs="Times New Roman"/>
          <w:sz w:val="28"/>
          <w:szCs w:val="28"/>
        </w:rPr>
        <w:t>.</w:t>
      </w:r>
    </w:p>
    <w:p w14:paraId="737C5CB0" w14:textId="44553445" w:rsidR="00714D0C" w:rsidRPr="00041E5E" w:rsidRDefault="00714D0C" w:rsidP="00714D0C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Pr="00383F4F">
        <w:rPr>
          <w:rFonts w:asciiTheme="majorBidi" w:hAnsiTheme="majorBidi" w:cstheme="majorBidi"/>
          <w:sz w:val="28"/>
          <w:szCs w:val="28"/>
        </w:rPr>
        <w:t xml:space="preserve">Прогнозирование высокого риска развития </w:t>
      </w:r>
      <w:r>
        <w:rPr>
          <w:rFonts w:asciiTheme="majorBidi" w:hAnsiTheme="majorBidi" w:cstheme="majorBidi"/>
          <w:sz w:val="28"/>
          <w:szCs w:val="28"/>
        </w:rPr>
        <w:t xml:space="preserve">ИЛАГ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этнической группе казахов </w:t>
      </w:r>
      <w:r w:rsidRPr="00383F4F">
        <w:rPr>
          <w:rFonts w:asciiTheme="majorBidi" w:hAnsiTheme="majorBidi" w:cstheme="majorBidi"/>
          <w:sz w:val="28"/>
          <w:szCs w:val="28"/>
        </w:rPr>
        <w:t xml:space="preserve">связано с идентификацией </w:t>
      </w:r>
      <w:r w:rsidRPr="00A26599">
        <w:rPr>
          <w:rFonts w:asciiTheme="majorBidi" w:hAnsiTheme="majorBidi" w:cstheme="majorBidi"/>
          <w:sz w:val="28"/>
          <w:szCs w:val="28"/>
        </w:rPr>
        <w:t>полиморфизма гена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BMPR</w:t>
      </w:r>
      <w:r w:rsidRPr="00B0443F">
        <w:rPr>
          <w:rFonts w:asciiTheme="majorBidi" w:hAnsiTheme="majorBidi" w:cstheme="majorBidi"/>
          <w:sz w:val="28"/>
          <w:szCs w:val="28"/>
        </w:rPr>
        <w:t>2</w:t>
      </w:r>
      <w:r w:rsidRPr="00A26599">
        <w:rPr>
          <w:rFonts w:asciiTheme="majorBidi" w:hAnsiTheme="majorBidi" w:cstheme="majorBidi"/>
          <w:sz w:val="28"/>
          <w:szCs w:val="28"/>
        </w:rPr>
        <w:t xml:space="preserve"> </w:t>
      </w:r>
      <w:r w:rsidRPr="00B0443F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FA36EB">
        <w:rPr>
          <w:rFonts w:asciiTheme="majorBidi" w:eastAsia="Times New Roman" w:hAnsiTheme="majorBidi" w:cstheme="majorBidi"/>
          <w:sz w:val="28"/>
          <w:szCs w:val="28"/>
          <w:lang w:val="en-US"/>
        </w:rPr>
        <w:t>rs</w:t>
      </w:r>
      <w:proofErr w:type="spellEnd"/>
      <w:r w:rsidRPr="00FA36EB">
        <w:rPr>
          <w:rFonts w:asciiTheme="majorBidi" w:eastAsia="Times New Roman" w:hAnsiTheme="majorBidi" w:cstheme="majorBidi"/>
          <w:sz w:val="28"/>
          <w:szCs w:val="28"/>
        </w:rPr>
        <w:t>17199249</w:t>
      </w:r>
      <w:r w:rsidRPr="00B0443F">
        <w:rPr>
          <w:rFonts w:asciiTheme="majorBidi" w:eastAsia="Times New Roman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>(</w:t>
      </w:r>
      <w:r w:rsidRPr="00FA36EB">
        <w:rPr>
          <w:rFonts w:asciiTheme="majorBidi" w:eastAsia="Times New Roman" w:hAnsiTheme="majorBidi" w:cstheme="majorBidi"/>
          <w:sz w:val="28"/>
          <w:szCs w:val="28"/>
          <w:lang w:val="en-US"/>
        </w:rPr>
        <w:t>T</w:t>
      </w:r>
      <w:r w:rsidR="00F7052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>=</w:t>
      </w:r>
      <w:r w:rsidR="00F7052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70.75%, </w:t>
      </w:r>
      <w:r w:rsidRPr="00FA36EB">
        <w:rPr>
          <w:rFonts w:asciiTheme="majorBidi" w:eastAsia="Times New Roman" w:hAnsiTheme="majorBidi" w:cstheme="majorBidi"/>
          <w:sz w:val="28"/>
          <w:szCs w:val="28"/>
          <w:lang w:val="en-US"/>
        </w:rPr>
        <w:t>G</w:t>
      </w:r>
      <w:r w:rsidR="00F7052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>=</w:t>
      </w:r>
      <w:r w:rsidR="00F7052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29.24%, </w:t>
      </w:r>
      <w:r w:rsidRPr="00FA36EB">
        <w:rPr>
          <w:rFonts w:asciiTheme="majorBidi" w:eastAsia="Times New Roman" w:hAnsiTheme="majorBidi" w:cstheme="majorBidi"/>
          <w:sz w:val="28"/>
          <w:szCs w:val="28"/>
          <w:lang w:val="en-US"/>
        </w:rPr>
        <w:t>MAF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F70528">
        <w:rPr>
          <w:rFonts w:asciiTheme="majorBidi" w:eastAsia="Times New Roman" w:hAnsiTheme="majorBidi" w:cstheme="majorBidi"/>
          <w:sz w:val="28"/>
          <w:szCs w:val="28"/>
        </w:rPr>
        <w:t>–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 0.2925, </w:t>
      </w:r>
      <w:r w:rsidR="00F70528" w:rsidRPr="007D34D0">
        <w:rPr>
          <w:rFonts w:asciiTheme="majorBidi" w:eastAsia="Times New Roman" w:hAnsiTheme="majorBidi" w:cstheme="majorBidi"/>
          <w:bCs/>
          <w:iCs/>
          <w:sz w:val="28"/>
          <w:szCs w:val="28"/>
          <w:lang w:val="en-US"/>
        </w:rPr>
        <w:t>χ</w:t>
      </w:r>
      <w:r w:rsidR="00F70528" w:rsidRPr="007D34D0">
        <w:rPr>
          <w:rFonts w:asciiTheme="majorBidi" w:eastAsia="Times New Roman" w:hAnsiTheme="majorBidi" w:cstheme="majorBidi"/>
          <w:bCs/>
          <w:iCs/>
          <w:sz w:val="28"/>
          <w:szCs w:val="28"/>
          <w:vertAlign w:val="superscript"/>
        </w:rPr>
        <w:t>2</w:t>
      </w:r>
      <w:r w:rsidR="00F70528" w:rsidRPr="00FA36EB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vertAlign w:val="superscript"/>
        </w:rPr>
        <w:t xml:space="preserve"> </w:t>
      </w:r>
      <w:r w:rsidR="00F70528">
        <w:rPr>
          <w:rFonts w:asciiTheme="majorBidi" w:eastAsia="Times New Roman" w:hAnsiTheme="majorBidi" w:cstheme="majorBidi"/>
          <w:bCs/>
          <w:iCs/>
          <w:sz w:val="28"/>
          <w:szCs w:val="28"/>
        </w:rPr>
        <w:t xml:space="preserve">–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0.001, </w:t>
      </w:r>
      <w:r w:rsidRPr="00FA36EB">
        <w:rPr>
          <w:rFonts w:asciiTheme="majorBidi" w:eastAsia="Times New Roman" w:hAnsiTheme="majorBidi" w:cstheme="majorBidi"/>
          <w:sz w:val="28"/>
          <w:szCs w:val="28"/>
          <w:lang w:val="en-US"/>
        </w:rPr>
        <w:t>HWE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FA36EB">
        <w:rPr>
          <w:rFonts w:asciiTheme="majorBidi" w:eastAsia="Times New Roman" w:hAnsiTheme="majorBidi" w:cstheme="majorBidi"/>
          <w:sz w:val="28"/>
          <w:szCs w:val="28"/>
          <w:lang w:val="en-US"/>
        </w:rPr>
        <w:t>p</w:t>
      </w:r>
      <w:r w:rsidRPr="00FA36EB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 xml:space="preserve"> </w:t>
      </w:r>
      <w:r w:rsidR="00F70528">
        <w:rPr>
          <w:rFonts w:asciiTheme="majorBidi" w:eastAsia="Times New Roman" w:hAnsiTheme="majorBidi" w:cstheme="majorBidi"/>
          <w:bCs/>
          <w:iCs/>
          <w:sz w:val="28"/>
          <w:szCs w:val="28"/>
        </w:rPr>
        <w:t>–</w:t>
      </w:r>
      <w:r w:rsidRPr="00FA36EB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 xml:space="preserve"> </w:t>
      </w:r>
      <w:r w:rsidRPr="00FA36EB">
        <w:rPr>
          <w:rFonts w:asciiTheme="majorBidi" w:eastAsia="Times New Roman" w:hAnsiTheme="majorBidi" w:cstheme="majorBidi"/>
          <w:sz w:val="28"/>
          <w:szCs w:val="28"/>
        </w:rPr>
        <w:t>.975)</w:t>
      </w:r>
      <w:r w:rsidRPr="00EA1419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r>
        <w:rPr>
          <w:rFonts w:asciiTheme="majorBidi" w:eastAsia="Times New Roman" w:hAnsiTheme="majorBidi" w:cstheme="majorBidi"/>
          <w:sz w:val="28"/>
          <w:szCs w:val="28"/>
        </w:rPr>
        <w:t>Полиморфизм</w:t>
      </w:r>
      <w:r w:rsidRPr="00CC6B99">
        <w:rPr>
          <w:rFonts w:asciiTheme="majorBidi" w:eastAsia="Times New Roman" w:hAnsiTheme="majorBidi" w:cstheme="majorBidi"/>
          <w:sz w:val="28"/>
          <w:szCs w:val="28"/>
        </w:rPr>
        <w:t xml:space="preserve"> гена </w:t>
      </w:r>
      <w:r>
        <w:rPr>
          <w:rFonts w:asciiTheme="majorBidi" w:hAnsiTheme="majorBidi" w:cstheme="majorBidi"/>
          <w:sz w:val="28"/>
          <w:szCs w:val="28"/>
          <w:lang w:val="en-US"/>
        </w:rPr>
        <w:t>r</w:t>
      </w:r>
      <w:r w:rsidRPr="00CC6B99">
        <w:rPr>
          <w:rFonts w:asciiTheme="majorBidi" w:hAnsiTheme="majorBidi" w:cstheme="majorBidi"/>
          <w:sz w:val="28"/>
          <w:szCs w:val="28"/>
        </w:rPr>
        <w:t>s17199249</w:t>
      </w:r>
      <w:r w:rsidRPr="00CC6B9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имеет</w:t>
      </w:r>
      <w:r w:rsidRPr="00CC6B99">
        <w:rPr>
          <w:rFonts w:asciiTheme="majorBidi" w:hAnsiTheme="majorBidi" w:cstheme="majorBidi"/>
          <w:sz w:val="28"/>
          <w:szCs w:val="28"/>
        </w:rPr>
        <w:t xml:space="preserve"> достоверную ассоциацию с ри</w:t>
      </w:r>
      <w:r>
        <w:rPr>
          <w:rFonts w:asciiTheme="majorBidi" w:hAnsiTheme="majorBidi" w:cstheme="majorBidi"/>
          <w:sz w:val="28"/>
          <w:szCs w:val="28"/>
        </w:rPr>
        <w:t xml:space="preserve">ском ИЛАГ в кодоминантной </w:t>
      </w:r>
      <w:r w:rsidRPr="00CC6B99">
        <w:rPr>
          <w:rFonts w:asciiTheme="majorBidi" w:hAnsiTheme="majorBidi" w:cstheme="majorBidi"/>
          <w:sz w:val="28"/>
          <w:szCs w:val="28"/>
        </w:rPr>
        <w:t>(ОШ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=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0.17, 95% ДИ (</w:t>
      </w:r>
      <w:proofErr w:type="gramStart"/>
      <w:r w:rsidRPr="00CC6B99">
        <w:rPr>
          <w:rFonts w:asciiTheme="majorBidi" w:hAnsiTheme="majorBidi" w:cstheme="majorBidi"/>
          <w:sz w:val="28"/>
          <w:szCs w:val="28"/>
        </w:rPr>
        <w:t>0.06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–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0.52</w:t>
      </w:r>
      <w:proofErr w:type="gramEnd"/>
      <w:r w:rsidR="00F70528" w:rsidRPr="00CC6B99">
        <w:rPr>
          <w:rFonts w:asciiTheme="majorBidi" w:hAnsiTheme="majorBidi" w:cstheme="majorBidi"/>
          <w:sz w:val="28"/>
          <w:szCs w:val="28"/>
        </w:rPr>
        <w:t>)</w:t>
      </w:r>
      <w:r w:rsidR="00F70528">
        <w:rPr>
          <w:rFonts w:asciiTheme="majorBidi" w:hAnsiTheme="majorBidi" w:cstheme="majorBidi"/>
          <w:sz w:val="28"/>
          <w:szCs w:val="28"/>
        </w:rPr>
        <w:t>;</w:t>
      </w:r>
      <w:r w:rsidR="00F70528" w:rsidRPr="00CC6B99">
        <w:rPr>
          <w:rFonts w:asciiTheme="majorBidi" w:hAnsiTheme="majorBidi" w:cstheme="majorBidi"/>
          <w:sz w:val="28"/>
          <w:szCs w:val="28"/>
        </w:rPr>
        <w:t xml:space="preserve"> </w:t>
      </w:r>
      <w:r w:rsidRPr="000F3771">
        <w:rPr>
          <w:rFonts w:asciiTheme="majorBidi" w:hAnsiTheme="majorBidi" w:cstheme="majorBidi"/>
          <w:i/>
          <w:sz w:val="28"/>
          <w:szCs w:val="28"/>
        </w:rPr>
        <w:t>р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=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0,001)</w:t>
      </w:r>
      <w:r>
        <w:rPr>
          <w:rFonts w:asciiTheme="majorBidi" w:hAnsiTheme="majorBidi" w:cstheme="majorBidi"/>
          <w:sz w:val="28"/>
          <w:szCs w:val="28"/>
        </w:rPr>
        <w:t xml:space="preserve"> и</w:t>
      </w:r>
      <w:r w:rsidRPr="00CC6B99">
        <w:rPr>
          <w:rFonts w:asciiTheme="majorBidi" w:hAnsiTheme="majorBidi" w:cstheme="majorBidi"/>
          <w:sz w:val="28"/>
          <w:szCs w:val="28"/>
        </w:rPr>
        <w:t xml:space="preserve"> рецессивной модели (ОШ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=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0.14, 95% ДИ (0.05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–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0.40</w:t>
      </w:r>
      <w:r w:rsidR="00F70528" w:rsidRPr="00CC6B99">
        <w:rPr>
          <w:rFonts w:asciiTheme="majorBidi" w:hAnsiTheme="majorBidi" w:cstheme="majorBidi"/>
          <w:sz w:val="28"/>
          <w:szCs w:val="28"/>
        </w:rPr>
        <w:t>)</w:t>
      </w:r>
      <w:r w:rsidR="00F70528">
        <w:rPr>
          <w:rFonts w:asciiTheme="majorBidi" w:hAnsiTheme="majorBidi" w:cstheme="majorBidi"/>
          <w:sz w:val="28"/>
          <w:szCs w:val="28"/>
        </w:rPr>
        <w:t xml:space="preserve">; </w:t>
      </w:r>
      <w:r w:rsidRPr="000F3771">
        <w:rPr>
          <w:rFonts w:asciiTheme="majorBidi" w:hAnsiTheme="majorBidi" w:cstheme="majorBidi"/>
          <w:i/>
          <w:sz w:val="28"/>
          <w:szCs w:val="28"/>
        </w:rPr>
        <w:t>р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>=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C6B99">
        <w:rPr>
          <w:rFonts w:asciiTheme="majorBidi" w:hAnsiTheme="majorBidi" w:cstheme="majorBidi"/>
          <w:sz w:val="28"/>
          <w:szCs w:val="28"/>
        </w:rPr>
        <w:t xml:space="preserve">0,001). </w:t>
      </w:r>
      <w:r w:rsidRPr="00D41E0A">
        <w:rPr>
          <w:rFonts w:asciiTheme="majorBidi" w:hAnsiTheme="majorBidi" w:cstheme="majorBidi"/>
          <w:sz w:val="28"/>
          <w:szCs w:val="28"/>
        </w:rPr>
        <w:t>При этом полиморфизмы BMPR2 (</w:t>
      </w:r>
      <w:r w:rsidR="00F70528" w:rsidRPr="00D41E0A">
        <w:rPr>
          <w:rFonts w:asciiTheme="majorBidi" w:hAnsiTheme="majorBidi" w:cstheme="majorBidi"/>
          <w:sz w:val="28"/>
          <w:szCs w:val="28"/>
        </w:rPr>
        <w:t>rs1061157</w:t>
      </w:r>
      <w:r w:rsidRPr="00D41E0A">
        <w:rPr>
          <w:rFonts w:asciiTheme="majorBidi" w:hAnsiTheme="majorBidi" w:cstheme="majorBidi"/>
          <w:sz w:val="28"/>
          <w:szCs w:val="28"/>
        </w:rPr>
        <w:t xml:space="preserve">, </w:t>
      </w:r>
      <w:r w:rsidR="00F70528" w:rsidRPr="00D41E0A">
        <w:rPr>
          <w:rFonts w:asciiTheme="majorBidi" w:hAnsiTheme="majorBidi" w:cstheme="majorBidi"/>
          <w:sz w:val="28"/>
          <w:szCs w:val="28"/>
        </w:rPr>
        <w:t>rs113305949</w:t>
      </w:r>
      <w:r w:rsidRPr="00D41E0A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не показали взаимосвязи с риском развития ИЛАГ в этнической группе казахов</w:t>
      </w:r>
      <w:r w:rsidRPr="00D41E0A">
        <w:rPr>
          <w:rFonts w:asciiTheme="majorBidi" w:hAnsiTheme="majorBidi" w:cstheme="majorBidi"/>
          <w:sz w:val="28"/>
          <w:szCs w:val="28"/>
        </w:rPr>
        <w:t>.</w:t>
      </w:r>
    </w:p>
    <w:p w14:paraId="04FCD057" w14:textId="0719078B" w:rsidR="00714D0C" w:rsidRDefault="00714D0C" w:rsidP="00714D0C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51094">
        <w:rPr>
          <w:rFonts w:asciiTheme="majorBidi" w:hAnsiTheme="majorBidi" w:cstheme="majorBidi"/>
          <w:sz w:val="28"/>
          <w:szCs w:val="28"/>
        </w:rPr>
        <w:t xml:space="preserve">- </w:t>
      </w:r>
      <w:r w:rsidRPr="00411432">
        <w:rPr>
          <w:rFonts w:asciiTheme="majorBidi" w:hAnsiTheme="majorBidi" w:cstheme="majorBidi"/>
          <w:sz w:val="28"/>
          <w:szCs w:val="28"/>
        </w:rPr>
        <w:t xml:space="preserve">Анализ выживаемости </w:t>
      </w:r>
      <w:r>
        <w:rPr>
          <w:rFonts w:asciiTheme="majorBidi" w:hAnsiTheme="majorBidi" w:cstheme="majorBidi"/>
          <w:sz w:val="28"/>
          <w:szCs w:val="28"/>
        </w:rPr>
        <w:t xml:space="preserve">пациентов с ИЛАГ </w:t>
      </w:r>
      <w:r w:rsidRPr="00411432">
        <w:rPr>
          <w:rFonts w:asciiTheme="majorBidi" w:hAnsiTheme="majorBidi" w:cstheme="majorBidi"/>
          <w:sz w:val="28"/>
          <w:szCs w:val="28"/>
        </w:rPr>
        <w:t>показал</w:t>
      </w:r>
      <w:r>
        <w:rPr>
          <w:rFonts w:asciiTheme="majorBidi" w:hAnsiTheme="majorBidi" w:cstheme="majorBidi"/>
          <w:sz w:val="28"/>
          <w:szCs w:val="28"/>
        </w:rPr>
        <w:t>, что носители</w:t>
      </w:r>
      <w:r w:rsidRPr="00FA36EB">
        <w:rPr>
          <w:rFonts w:asciiTheme="majorBidi" w:hAnsiTheme="majorBidi" w:cstheme="majorBidi"/>
          <w:sz w:val="28"/>
          <w:szCs w:val="28"/>
        </w:rPr>
        <w:t xml:space="preserve"> мутации </w:t>
      </w:r>
      <w:r>
        <w:rPr>
          <w:rFonts w:asciiTheme="majorBidi" w:hAnsiTheme="majorBidi" w:cstheme="majorBidi"/>
          <w:sz w:val="28"/>
          <w:szCs w:val="28"/>
        </w:rPr>
        <w:t xml:space="preserve">гена </w:t>
      </w:r>
      <w:r w:rsidRPr="00FA36EB">
        <w:rPr>
          <w:rFonts w:asciiTheme="majorBidi" w:hAnsiTheme="majorBidi" w:cstheme="majorBidi"/>
          <w:bCs/>
          <w:sz w:val="28"/>
          <w:szCs w:val="28"/>
        </w:rPr>
        <w:t>BMPR2</w:t>
      </w:r>
      <w:r>
        <w:rPr>
          <w:rFonts w:asciiTheme="majorBidi" w:hAnsiTheme="majorBidi" w:cstheme="majorBidi"/>
          <w:sz w:val="28"/>
          <w:szCs w:val="28"/>
        </w:rPr>
        <w:t xml:space="preserve"> демонстрирую</w:t>
      </w:r>
      <w:r w:rsidRPr="00FA36EB">
        <w:rPr>
          <w:rFonts w:asciiTheme="majorBidi" w:hAnsiTheme="majorBidi" w:cstheme="majorBidi"/>
          <w:sz w:val="28"/>
          <w:szCs w:val="28"/>
        </w:rPr>
        <w:t xml:space="preserve">т высокую </w:t>
      </w:r>
      <w:r>
        <w:rPr>
          <w:rFonts w:asciiTheme="majorBidi" w:hAnsiTheme="majorBidi" w:cstheme="majorBidi"/>
          <w:sz w:val="28"/>
          <w:szCs w:val="28"/>
        </w:rPr>
        <w:t xml:space="preserve">степень </w:t>
      </w:r>
      <w:r w:rsidRPr="00C64A26">
        <w:rPr>
          <w:rFonts w:asciiTheme="majorBidi" w:hAnsiTheme="majorBidi" w:cstheme="majorBidi"/>
          <w:sz w:val="28"/>
          <w:szCs w:val="28"/>
        </w:rPr>
        <w:t xml:space="preserve">летального исхода в ближайшие </w:t>
      </w:r>
      <w:r w:rsidRPr="00C64A26">
        <w:rPr>
          <w:rFonts w:asciiTheme="majorBidi" w:hAnsiTheme="majorBidi" w:cstheme="majorBidi"/>
          <w:bCs/>
          <w:sz w:val="28"/>
          <w:szCs w:val="28"/>
        </w:rPr>
        <w:t>5 лет с момента установки диагноза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bCs/>
          <w:sz w:val="28"/>
          <w:szCs w:val="28"/>
        </w:rPr>
        <w:t xml:space="preserve">(ОШ </w:t>
      </w:r>
      <w:r w:rsidR="00F70528">
        <w:rPr>
          <w:rFonts w:asciiTheme="majorBidi" w:hAnsiTheme="majorBidi" w:cstheme="majorBidi"/>
          <w:bCs/>
          <w:sz w:val="28"/>
          <w:szCs w:val="28"/>
        </w:rPr>
        <w:t>=</w:t>
      </w:r>
      <w:r w:rsidR="00F70528" w:rsidRPr="00C64A2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 xml:space="preserve">2.896, 95% ДИ </w:t>
      </w:r>
      <w:r w:rsidR="00F70528">
        <w:rPr>
          <w:rFonts w:asciiTheme="majorBidi" w:hAnsiTheme="majorBidi" w:cstheme="majorBidi"/>
          <w:sz w:val="28"/>
          <w:szCs w:val="28"/>
        </w:rPr>
        <w:t>(</w:t>
      </w:r>
      <w:proofErr w:type="gramStart"/>
      <w:r w:rsidRPr="00C64A26">
        <w:rPr>
          <w:rFonts w:asciiTheme="majorBidi" w:hAnsiTheme="majorBidi" w:cstheme="majorBidi"/>
          <w:sz w:val="28"/>
          <w:szCs w:val="28"/>
        </w:rPr>
        <w:t>1.165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>–</w:t>
      </w:r>
      <w:r w:rsidR="00F70528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>7.065</w:t>
      </w:r>
      <w:proofErr w:type="gramEnd"/>
      <w:r w:rsidR="00F70528">
        <w:rPr>
          <w:rFonts w:asciiTheme="majorBidi" w:hAnsiTheme="majorBidi" w:cstheme="majorBidi"/>
          <w:sz w:val="28"/>
          <w:szCs w:val="28"/>
        </w:rPr>
        <w:t>);</w:t>
      </w:r>
      <w:r w:rsidR="00F70528" w:rsidRPr="00C64A26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i/>
          <w:iCs/>
          <w:sz w:val="28"/>
          <w:szCs w:val="28"/>
        </w:rPr>
        <w:t>p</w:t>
      </w:r>
      <w:r w:rsidRPr="00C64A26">
        <w:rPr>
          <w:rFonts w:asciiTheme="majorBidi" w:hAnsiTheme="majorBidi" w:cstheme="majorBidi"/>
          <w:sz w:val="28"/>
          <w:szCs w:val="28"/>
        </w:rPr>
        <w:t>=0.022)</w:t>
      </w:r>
      <w:r w:rsidRPr="00C64A26">
        <w:rPr>
          <w:rFonts w:asciiTheme="majorBidi" w:hAnsiTheme="majorBidi" w:cstheme="majorBidi"/>
          <w:bCs/>
          <w:sz w:val="28"/>
          <w:szCs w:val="28"/>
        </w:rPr>
        <w:t xml:space="preserve">. </w:t>
      </w:r>
      <w:r>
        <w:rPr>
          <w:rFonts w:asciiTheme="majorBidi" w:hAnsiTheme="majorBidi" w:cstheme="majorBidi"/>
          <w:bCs/>
          <w:sz w:val="28"/>
          <w:szCs w:val="28"/>
        </w:rPr>
        <w:t>У</w:t>
      </w:r>
      <w:r w:rsidRPr="00C64A2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>женщин с носительством мутации</w:t>
      </w:r>
      <w:r w:rsidRPr="00C64A2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 xml:space="preserve">гена </w:t>
      </w:r>
      <w:r w:rsidRPr="00C64A26">
        <w:rPr>
          <w:rFonts w:asciiTheme="majorBidi" w:hAnsiTheme="majorBidi" w:cstheme="majorBidi"/>
          <w:bCs/>
          <w:sz w:val="28"/>
          <w:szCs w:val="28"/>
        </w:rPr>
        <w:t>BMPR2</w:t>
      </w:r>
      <w:r w:rsidRPr="00C64A26">
        <w:rPr>
          <w:rFonts w:asciiTheme="majorBidi" w:hAnsiTheme="majorBidi" w:cstheme="majorBidi"/>
          <w:sz w:val="28"/>
          <w:szCs w:val="28"/>
        </w:rPr>
        <w:t xml:space="preserve"> определена более высокая вероятность летального исхода (ОШ </w:t>
      </w:r>
      <w:r w:rsidR="00F96363">
        <w:rPr>
          <w:rFonts w:asciiTheme="majorBidi" w:hAnsiTheme="majorBidi" w:cstheme="majorBidi"/>
          <w:bCs/>
          <w:sz w:val="28"/>
          <w:szCs w:val="28"/>
        </w:rPr>
        <w:t>=</w:t>
      </w:r>
      <w:r w:rsidR="00F96363" w:rsidRPr="00C64A2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 xml:space="preserve">3.142, 95% ДИ </w:t>
      </w:r>
      <w:r w:rsidR="00F96363">
        <w:rPr>
          <w:rFonts w:asciiTheme="majorBidi" w:hAnsiTheme="majorBidi" w:cstheme="majorBidi"/>
          <w:sz w:val="28"/>
          <w:szCs w:val="28"/>
        </w:rPr>
        <w:t>(</w:t>
      </w:r>
      <w:proofErr w:type="gramStart"/>
      <w:r w:rsidRPr="00C64A26">
        <w:rPr>
          <w:rFonts w:asciiTheme="majorBidi" w:hAnsiTheme="majorBidi" w:cstheme="majorBidi"/>
          <w:sz w:val="28"/>
          <w:szCs w:val="28"/>
        </w:rPr>
        <w:t>1.212</w:t>
      </w:r>
      <w:r w:rsidR="00F96363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>–</w:t>
      </w:r>
      <w:r w:rsidR="00F96363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>8.143</w:t>
      </w:r>
      <w:proofErr w:type="gramEnd"/>
      <w:r w:rsidR="00F96363">
        <w:rPr>
          <w:rFonts w:asciiTheme="majorBidi" w:hAnsiTheme="majorBidi" w:cstheme="majorBidi"/>
          <w:sz w:val="28"/>
          <w:szCs w:val="28"/>
        </w:rPr>
        <w:t>);</w:t>
      </w:r>
      <w:r w:rsidR="00F96363" w:rsidRPr="00C64A26">
        <w:rPr>
          <w:rFonts w:asciiTheme="majorBidi" w:hAnsiTheme="majorBidi" w:cstheme="majorBidi"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i/>
          <w:iCs/>
          <w:sz w:val="28"/>
          <w:szCs w:val="28"/>
        </w:rPr>
        <w:t>p</w:t>
      </w:r>
      <w:r w:rsidRPr="00C64A26">
        <w:rPr>
          <w:rFonts w:asciiTheme="majorBidi" w:hAnsiTheme="majorBidi" w:cstheme="majorBidi"/>
          <w:sz w:val="28"/>
          <w:szCs w:val="28"/>
        </w:rPr>
        <w:t>=0.019) по сравнению с мужчинами (ОШ</w:t>
      </w:r>
      <w:r w:rsidR="00F96363" w:rsidRPr="00C64A26">
        <w:rPr>
          <w:rFonts w:asciiTheme="majorBidi" w:hAnsiTheme="majorBidi" w:cstheme="majorBidi"/>
          <w:sz w:val="28"/>
          <w:szCs w:val="28"/>
        </w:rPr>
        <w:t xml:space="preserve"> </w:t>
      </w:r>
      <w:r w:rsidR="00F96363">
        <w:rPr>
          <w:rFonts w:asciiTheme="majorBidi" w:hAnsiTheme="majorBidi" w:cstheme="majorBidi"/>
          <w:bCs/>
          <w:sz w:val="28"/>
          <w:szCs w:val="28"/>
        </w:rPr>
        <w:t>=</w:t>
      </w:r>
      <w:r w:rsidR="00F96363" w:rsidRPr="00C64A2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C64A26">
        <w:rPr>
          <w:rFonts w:asciiTheme="majorBidi" w:hAnsiTheme="majorBidi" w:cstheme="majorBidi"/>
          <w:sz w:val="28"/>
          <w:szCs w:val="28"/>
        </w:rPr>
        <w:t xml:space="preserve">1.414, 95% ДИ </w:t>
      </w:r>
      <w:r w:rsidR="00F96363">
        <w:rPr>
          <w:rFonts w:asciiTheme="majorBidi" w:hAnsiTheme="majorBidi" w:cstheme="majorBidi"/>
          <w:sz w:val="28"/>
          <w:szCs w:val="28"/>
        </w:rPr>
        <w:t>(</w:t>
      </w:r>
      <w:r w:rsidRPr="00C64A26">
        <w:rPr>
          <w:rFonts w:asciiTheme="majorBidi" w:hAnsiTheme="majorBidi" w:cstheme="majorBidi"/>
          <w:sz w:val="28"/>
          <w:szCs w:val="28"/>
        </w:rPr>
        <w:t>0.088</w:t>
      </w:r>
      <w:r w:rsidR="00F96363">
        <w:rPr>
          <w:rFonts w:asciiTheme="majorBidi" w:hAnsiTheme="majorBidi" w:cstheme="majorBidi"/>
          <w:sz w:val="28"/>
          <w:szCs w:val="28"/>
        </w:rPr>
        <w:t xml:space="preserve"> – </w:t>
      </w:r>
      <w:r w:rsidRPr="00C64A26">
        <w:rPr>
          <w:rFonts w:asciiTheme="majorBidi" w:hAnsiTheme="majorBidi" w:cstheme="majorBidi"/>
          <w:sz w:val="28"/>
          <w:szCs w:val="28"/>
        </w:rPr>
        <w:t>22.64</w:t>
      </w:r>
      <w:r w:rsidR="00F96363">
        <w:rPr>
          <w:rFonts w:asciiTheme="majorBidi" w:hAnsiTheme="majorBidi" w:cstheme="majorBidi"/>
          <w:sz w:val="28"/>
          <w:szCs w:val="28"/>
        </w:rPr>
        <w:t>)</w:t>
      </w:r>
      <w:r w:rsidR="00F96363" w:rsidRPr="00C64A26">
        <w:rPr>
          <w:rFonts w:asciiTheme="majorBidi" w:hAnsiTheme="majorBidi" w:cstheme="majorBidi"/>
          <w:sz w:val="28"/>
          <w:szCs w:val="28"/>
        </w:rPr>
        <w:t xml:space="preserve">, </w:t>
      </w:r>
      <w:r w:rsidRPr="00C64A26">
        <w:rPr>
          <w:rFonts w:asciiTheme="majorBidi" w:hAnsiTheme="majorBidi" w:cstheme="majorBidi"/>
          <w:i/>
          <w:iCs/>
          <w:sz w:val="28"/>
          <w:szCs w:val="28"/>
        </w:rPr>
        <w:t>p</w:t>
      </w:r>
      <w:r w:rsidRPr="00C64A26">
        <w:rPr>
          <w:rFonts w:asciiTheme="majorBidi" w:hAnsiTheme="majorBidi" w:cstheme="majorBidi"/>
          <w:sz w:val="28"/>
          <w:szCs w:val="28"/>
        </w:rPr>
        <w:t>=0.806).</w:t>
      </w:r>
    </w:p>
    <w:p w14:paraId="054D72E4" w14:textId="6BE326AE" w:rsidR="00714D0C" w:rsidRPr="00EF3DBA" w:rsidRDefault="00714D0C" w:rsidP="00EF3DBA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F96363">
        <w:rPr>
          <w:rFonts w:asciiTheme="majorBidi" w:hAnsiTheme="majorBidi" w:cstheme="majorBidi"/>
          <w:sz w:val="28"/>
          <w:szCs w:val="28"/>
        </w:rPr>
        <w:t xml:space="preserve"> </w:t>
      </w:r>
      <w:r w:rsidRPr="002B3F0E">
        <w:rPr>
          <w:rFonts w:asciiTheme="majorBidi" w:hAnsiTheme="majorBidi" w:cstheme="majorBidi"/>
          <w:sz w:val="28"/>
          <w:szCs w:val="28"/>
        </w:rPr>
        <w:t>Разработан</w:t>
      </w:r>
      <w:r w:rsidR="00494853" w:rsidRPr="002B3F0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94853" w:rsidRPr="002B3F0E">
        <w:rPr>
          <w:rFonts w:asciiTheme="majorBidi" w:hAnsiTheme="majorBidi" w:cstheme="majorBidi"/>
          <w:sz w:val="28"/>
          <w:szCs w:val="28"/>
        </w:rPr>
        <w:t>персонифицированныи</w:t>
      </w:r>
      <w:proofErr w:type="spellEnd"/>
      <w:r w:rsidR="00494853" w:rsidRPr="002B3F0E">
        <w:rPr>
          <w:rFonts w:asciiTheme="majorBidi" w:hAnsiTheme="majorBidi" w:cstheme="majorBidi"/>
          <w:sz w:val="28"/>
          <w:szCs w:val="28"/>
        </w:rPr>
        <w:t xml:space="preserve">̆ алгоритм для ранней диагностики, сокращения времени установления диагноза идиопатической легочной </w:t>
      </w:r>
      <w:r w:rsidR="00494853" w:rsidRPr="002B3F0E">
        <w:rPr>
          <w:rFonts w:asciiTheme="majorBidi" w:hAnsiTheme="majorBidi" w:cstheme="majorBidi"/>
          <w:sz w:val="28"/>
          <w:szCs w:val="28"/>
        </w:rPr>
        <w:lastRenderedPageBreak/>
        <w:t>артериальной гипертензии и своевременное назначение патогенетической терапии.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073D4DB4" w14:textId="77777777" w:rsidR="00714D0C" w:rsidRDefault="00714D0C" w:rsidP="000F3771">
      <w:pPr>
        <w:pStyle w:val="af"/>
        <w:spacing w:line="320" w:lineRule="exact"/>
        <w:ind w:firstLine="708"/>
        <w:rPr>
          <w:b/>
          <w:bCs/>
          <w:spacing w:val="-2"/>
        </w:rPr>
      </w:pPr>
      <w:r w:rsidRPr="00846ECA">
        <w:rPr>
          <w:b/>
          <w:bCs/>
          <w:spacing w:val="-2"/>
        </w:rPr>
        <w:t xml:space="preserve">Практические рекомендации: </w:t>
      </w:r>
    </w:p>
    <w:p w14:paraId="55DAA0B2" w14:textId="4A685B98" w:rsidR="00714D0C" w:rsidRPr="000F3771" w:rsidRDefault="00714D0C" w:rsidP="00714D0C">
      <w:pPr>
        <w:pStyle w:val="af"/>
        <w:numPr>
          <w:ilvl w:val="0"/>
          <w:numId w:val="5"/>
        </w:numPr>
        <w:spacing w:line="320" w:lineRule="exact"/>
        <w:rPr>
          <w:rFonts w:asciiTheme="majorBidi" w:hAnsiTheme="majorBidi"/>
          <w:b/>
        </w:rPr>
      </w:pPr>
      <w:r w:rsidRPr="00313C50">
        <w:rPr>
          <w:rFonts w:asciiTheme="majorBidi" w:hAnsiTheme="majorBidi" w:cstheme="majorBidi"/>
          <w:color w:val="000000" w:themeColor="text1"/>
        </w:rPr>
        <w:t xml:space="preserve">Клинические симптомы в виде одышки при физической нагрузке, кашель, учащенное </w:t>
      </w:r>
      <w:r w:rsidR="00F96363" w:rsidRPr="00313C50">
        <w:rPr>
          <w:rFonts w:asciiTheme="majorBidi" w:hAnsiTheme="majorBidi" w:cstheme="majorBidi"/>
          <w:color w:val="000000" w:themeColor="text1"/>
        </w:rPr>
        <w:t>сердцебиение</w:t>
      </w:r>
      <w:r w:rsidRPr="00313C50">
        <w:rPr>
          <w:rFonts w:asciiTheme="majorBidi" w:hAnsiTheme="majorBidi" w:cstheme="majorBidi"/>
          <w:color w:val="000000" w:themeColor="text1"/>
        </w:rPr>
        <w:t>,</w:t>
      </w:r>
      <w:r w:rsidRPr="00313C50">
        <w:rPr>
          <w:rFonts w:asciiTheme="majorBidi" w:hAnsiTheme="majorBidi" w:cstheme="majorBidi"/>
          <w:color w:val="FF0000"/>
        </w:rPr>
        <w:t xml:space="preserve"> </w:t>
      </w:r>
      <w:r w:rsidR="00F96363" w:rsidRPr="00313C50">
        <w:rPr>
          <w:rFonts w:asciiTheme="majorBidi" w:hAnsiTheme="majorBidi" w:cstheme="majorBidi"/>
          <w:color w:val="000000" w:themeColor="text1"/>
        </w:rPr>
        <w:t xml:space="preserve">развивающиеся </w:t>
      </w:r>
      <w:r w:rsidRPr="00313C50">
        <w:rPr>
          <w:rFonts w:asciiTheme="majorBidi" w:hAnsiTheme="majorBidi" w:cstheme="majorBidi"/>
          <w:color w:val="000000" w:themeColor="text1"/>
        </w:rPr>
        <w:t xml:space="preserve">после перенесенной острой вирусной </w:t>
      </w:r>
      <w:r w:rsidR="00F96363" w:rsidRPr="00313C50">
        <w:rPr>
          <w:rFonts w:asciiTheme="majorBidi" w:hAnsiTheme="majorBidi" w:cstheme="majorBidi"/>
          <w:color w:val="000000" w:themeColor="text1"/>
        </w:rPr>
        <w:t xml:space="preserve">инфекции </w:t>
      </w:r>
      <w:r w:rsidRPr="00313C50">
        <w:rPr>
          <w:rFonts w:asciiTheme="majorBidi" w:hAnsiTheme="majorBidi" w:cstheme="majorBidi"/>
          <w:color w:val="000000" w:themeColor="text1"/>
        </w:rPr>
        <w:t xml:space="preserve">и </w:t>
      </w:r>
      <w:r w:rsidRPr="000F3771">
        <w:rPr>
          <w:rFonts w:asciiTheme="majorBidi" w:hAnsiTheme="majorBidi" w:cstheme="majorBidi"/>
        </w:rPr>
        <w:t>психоэмоционального стресса</w:t>
      </w:r>
      <w:r w:rsidRPr="00313C50">
        <w:rPr>
          <w:rFonts w:asciiTheme="majorBidi" w:hAnsiTheme="majorBidi" w:cstheme="majorBidi"/>
          <w:color w:val="000000" w:themeColor="text1"/>
        </w:rPr>
        <w:t xml:space="preserve">, </w:t>
      </w:r>
      <w:r w:rsidRPr="00313C50">
        <w:rPr>
          <w:rFonts w:asciiTheme="majorBidi" w:hAnsiTheme="majorBidi" w:cstheme="majorBidi"/>
        </w:rPr>
        <w:t>а также молодой возраст</w:t>
      </w:r>
      <w:r w:rsidR="00F96363" w:rsidRPr="00313C50">
        <w:rPr>
          <w:rFonts w:asciiTheme="majorBidi" w:hAnsiTheme="majorBidi" w:cstheme="majorBidi"/>
        </w:rPr>
        <w:t xml:space="preserve"> и </w:t>
      </w:r>
      <w:r w:rsidRPr="00313C50">
        <w:rPr>
          <w:rFonts w:asciiTheme="majorBidi" w:hAnsiTheme="majorBidi" w:cstheme="majorBidi"/>
        </w:rPr>
        <w:t>женский пол</w:t>
      </w:r>
      <w:r w:rsidRPr="00313C50">
        <w:rPr>
          <w:rFonts w:asciiTheme="majorBidi" w:hAnsiTheme="majorBidi" w:cstheme="majorBidi"/>
          <w:color w:val="000000" w:themeColor="text1"/>
        </w:rPr>
        <w:t xml:space="preserve"> </w:t>
      </w:r>
      <w:r w:rsidRPr="000F3771">
        <w:rPr>
          <w:rFonts w:asciiTheme="majorBidi" w:hAnsiTheme="majorBidi"/>
        </w:rPr>
        <w:t xml:space="preserve">позволяют прогнозировать риск развития </w:t>
      </w:r>
      <w:r w:rsidRPr="00313C50">
        <w:rPr>
          <w:rFonts w:asciiTheme="majorBidi" w:hAnsiTheme="majorBidi" w:cstheme="majorBidi"/>
          <w:color w:val="000000" w:themeColor="text1"/>
        </w:rPr>
        <w:t>ИЛАГ</w:t>
      </w:r>
      <w:r w:rsidRPr="000F3771">
        <w:rPr>
          <w:rFonts w:asciiTheme="majorBidi" w:hAnsiTheme="majorBidi"/>
        </w:rPr>
        <w:t xml:space="preserve">, что </w:t>
      </w:r>
      <w:r w:rsidR="00F96363" w:rsidRPr="000F3771">
        <w:rPr>
          <w:rFonts w:asciiTheme="majorBidi" w:hAnsiTheme="majorBidi"/>
        </w:rPr>
        <w:t xml:space="preserve">определяет </w:t>
      </w:r>
      <w:r w:rsidRPr="000F3771">
        <w:rPr>
          <w:rFonts w:asciiTheme="majorBidi" w:hAnsiTheme="majorBidi"/>
        </w:rPr>
        <w:t xml:space="preserve">показания для направления пациентов на проведение диагностической эхокардиографии и генетического тестирования для выявления полиморфизма гена </w:t>
      </w:r>
      <w:r w:rsidRPr="000F3771">
        <w:rPr>
          <w:rFonts w:asciiTheme="majorBidi" w:hAnsiTheme="majorBidi"/>
          <w:lang w:val="en-US"/>
        </w:rPr>
        <w:t>BMPR</w:t>
      </w:r>
      <w:r w:rsidRPr="000F3771">
        <w:rPr>
          <w:rFonts w:asciiTheme="majorBidi" w:hAnsiTheme="majorBidi"/>
        </w:rPr>
        <w:t>2.</w:t>
      </w:r>
    </w:p>
    <w:p w14:paraId="3F53B03E" w14:textId="150A7E89" w:rsidR="00714D0C" w:rsidRPr="00041E5E" w:rsidRDefault="00714D0C" w:rsidP="00714D0C">
      <w:pPr>
        <w:pStyle w:val="a7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313C50">
        <w:rPr>
          <w:rFonts w:asciiTheme="majorBidi" w:hAnsiTheme="majorBidi" w:cstheme="majorBidi"/>
          <w:sz w:val="28"/>
          <w:szCs w:val="28"/>
        </w:rPr>
        <w:t xml:space="preserve">ИЛ-6 и ЭТ-1 у пациентов с ИЛАГ могут быть включены в диагностический алгоритм оценки тяжести и прогнозирования заболевания. </w:t>
      </w:r>
      <w:r w:rsidRPr="00313C5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Высокий уровень </w:t>
      </w:r>
      <w:proofErr w:type="spellStart"/>
      <w:r w:rsidRPr="00313C50">
        <w:rPr>
          <w:rFonts w:asciiTheme="majorBidi" w:hAnsiTheme="majorBidi" w:cstheme="majorBidi"/>
          <w:color w:val="000000" w:themeColor="text1"/>
          <w:sz w:val="28"/>
          <w:szCs w:val="28"/>
        </w:rPr>
        <w:t>биомаркера</w:t>
      </w:r>
      <w:proofErr w:type="spellEnd"/>
      <w:r w:rsidRPr="00EB366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EB3669">
        <w:rPr>
          <w:rFonts w:ascii="Times New Roman" w:hAnsi="Times New Roman" w:cs="Times New Roman"/>
          <w:sz w:val="28"/>
          <w:szCs w:val="28"/>
        </w:rPr>
        <w:t xml:space="preserve">ЭТ-1 ассоциируется </w:t>
      </w:r>
      <w:r w:rsidRPr="00EB36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B3669">
        <w:rPr>
          <w:rFonts w:ascii="Times New Roman" w:hAnsi="Times New Roman" w:cs="Times New Roman"/>
          <w:sz w:val="28"/>
          <w:szCs w:val="28"/>
        </w:rPr>
        <w:t xml:space="preserve"> </w:t>
      </w:r>
      <w:r w:rsidRPr="00EB3669">
        <w:rPr>
          <w:rFonts w:asciiTheme="majorBidi" w:hAnsiTheme="majorBidi" w:cstheme="majorBidi"/>
          <w:color w:val="1F1F1F"/>
          <w:sz w:val="28"/>
          <w:szCs w:val="28"/>
        </w:rPr>
        <w:t xml:space="preserve">прогнозом заболевания, </w:t>
      </w:r>
      <w:proofErr w:type="spellStart"/>
      <w:r w:rsidRPr="00EB3669">
        <w:rPr>
          <w:rFonts w:ascii="Times New Roman" w:hAnsi="Times New Roman" w:cs="Times New Roman"/>
          <w:sz w:val="28"/>
          <w:szCs w:val="28"/>
        </w:rPr>
        <w:t>биомаркера</w:t>
      </w:r>
      <w:proofErr w:type="spellEnd"/>
      <w:r w:rsidRPr="00EB3669">
        <w:rPr>
          <w:rFonts w:ascii="Times New Roman" w:hAnsi="Times New Roman" w:cs="Times New Roman"/>
          <w:sz w:val="28"/>
          <w:szCs w:val="28"/>
        </w:rPr>
        <w:t xml:space="preserve"> ИЛ-6 </w:t>
      </w:r>
      <w:r w:rsidR="00F96363">
        <w:rPr>
          <w:rFonts w:ascii="Times New Roman" w:hAnsi="Times New Roman" w:cs="Times New Roman"/>
          <w:sz w:val="28"/>
          <w:szCs w:val="28"/>
        </w:rPr>
        <w:t>–</w:t>
      </w:r>
      <w:r w:rsidRPr="00EB3669">
        <w:rPr>
          <w:rFonts w:ascii="Times New Roman" w:hAnsi="Times New Roman" w:cs="Times New Roman"/>
          <w:sz w:val="28"/>
          <w:szCs w:val="28"/>
        </w:rPr>
        <w:t xml:space="preserve"> с исходом заболевания</w:t>
      </w:r>
      <w:r w:rsidRPr="00EB3669">
        <w:rPr>
          <w:rFonts w:asciiTheme="majorBidi" w:hAnsiTheme="majorBidi" w:cstheme="majorBidi"/>
          <w:sz w:val="28"/>
          <w:szCs w:val="28"/>
        </w:rPr>
        <w:t>.</w:t>
      </w:r>
    </w:p>
    <w:p w14:paraId="7F6A6146" w14:textId="77777777" w:rsidR="00714D0C" w:rsidRPr="00714D0C" w:rsidRDefault="00714D0C" w:rsidP="00714D0C">
      <w:pPr>
        <w:pStyle w:val="a7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96820">
        <w:rPr>
          <w:rFonts w:asciiTheme="majorBidi" w:eastAsia="Times New Roman" w:hAnsiTheme="majorBidi" w:cstheme="majorBidi"/>
          <w:kern w:val="0"/>
          <w:sz w:val="28"/>
          <w:szCs w:val="28"/>
          <w:lang w:eastAsia="en-US"/>
          <w14:ligatures w14:val="none"/>
        </w:rPr>
        <w:t xml:space="preserve">Идентификация полиморфизма гена </w:t>
      </w:r>
      <w:r w:rsidRPr="00496820">
        <w:rPr>
          <w:rFonts w:asciiTheme="majorBidi" w:hAnsiTheme="majorBidi" w:cstheme="majorBidi"/>
          <w:sz w:val="28"/>
          <w:szCs w:val="28"/>
          <w:lang w:val="en-US"/>
        </w:rPr>
        <w:t>r</w:t>
      </w:r>
      <w:r w:rsidRPr="00496820">
        <w:rPr>
          <w:rFonts w:asciiTheme="majorBidi" w:hAnsiTheme="majorBidi" w:cstheme="majorBidi"/>
          <w:sz w:val="28"/>
          <w:szCs w:val="28"/>
        </w:rPr>
        <w:t>s17199249</w:t>
      </w:r>
      <w:r w:rsidRPr="00496820">
        <w:rPr>
          <w:rFonts w:asciiTheme="majorBidi" w:eastAsia="Times New Roman" w:hAnsiTheme="majorBidi" w:cstheme="majorBidi"/>
          <w:kern w:val="0"/>
          <w:sz w:val="28"/>
          <w:szCs w:val="28"/>
          <w:lang w:eastAsia="en-US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eastAsia="en-US"/>
          <w14:ligatures w14:val="none"/>
        </w:rPr>
        <w:t xml:space="preserve">с </w:t>
      </w:r>
      <w:r w:rsidRPr="00496820">
        <w:rPr>
          <w:rFonts w:asciiTheme="majorBidi" w:hAnsiTheme="majorBidi" w:cstheme="majorBidi"/>
          <w:sz w:val="28"/>
          <w:szCs w:val="28"/>
        </w:rPr>
        <w:t xml:space="preserve">ИЛАГ </w:t>
      </w:r>
      <w:r>
        <w:rPr>
          <w:rFonts w:asciiTheme="majorBidi" w:hAnsiTheme="majorBidi" w:cstheme="majorBidi"/>
          <w:sz w:val="28"/>
          <w:szCs w:val="28"/>
        </w:rPr>
        <w:t>демонстрирует</w:t>
      </w:r>
      <w:r w:rsidRPr="00496820">
        <w:rPr>
          <w:rFonts w:asciiTheme="majorBidi" w:eastAsiaTheme="minorHAnsi" w:hAnsiTheme="majorBidi" w:cstheme="majorBidi"/>
          <w:sz w:val="28"/>
          <w:szCs w:val="28"/>
        </w:rPr>
        <w:t xml:space="preserve"> более высокую ассоциацию с летальным исходом в </w:t>
      </w:r>
      <w:r w:rsidRPr="00496820">
        <w:rPr>
          <w:rFonts w:asciiTheme="majorBidi" w:eastAsiaTheme="minorHAnsi" w:hAnsiTheme="majorBidi" w:cstheme="majorBidi"/>
          <w:bCs/>
          <w:sz w:val="28"/>
          <w:szCs w:val="28"/>
        </w:rPr>
        <w:t xml:space="preserve">течение </w:t>
      </w:r>
      <w:proofErr w:type="spellStart"/>
      <w:r>
        <w:rPr>
          <w:rFonts w:asciiTheme="majorBidi" w:eastAsiaTheme="minorHAnsi" w:hAnsiTheme="majorBidi" w:cstheme="majorBidi"/>
          <w:bCs/>
          <w:sz w:val="28"/>
          <w:szCs w:val="28"/>
        </w:rPr>
        <w:t>ближайщих</w:t>
      </w:r>
      <w:proofErr w:type="spellEnd"/>
      <w:r>
        <w:rPr>
          <w:rFonts w:asciiTheme="majorBidi" w:eastAsiaTheme="minorHAnsi" w:hAnsiTheme="majorBidi" w:cstheme="majorBidi"/>
          <w:bCs/>
          <w:sz w:val="28"/>
          <w:szCs w:val="28"/>
        </w:rPr>
        <w:t xml:space="preserve"> </w:t>
      </w:r>
      <w:r w:rsidRPr="00496820">
        <w:rPr>
          <w:rFonts w:asciiTheme="majorBidi" w:eastAsiaTheme="minorHAnsi" w:hAnsiTheme="majorBidi" w:cstheme="majorBidi"/>
          <w:bCs/>
          <w:sz w:val="28"/>
          <w:szCs w:val="28"/>
        </w:rPr>
        <w:t xml:space="preserve">5 лет с момента </w:t>
      </w:r>
      <w:r w:rsidRPr="000111F7">
        <w:rPr>
          <w:rFonts w:asciiTheme="majorBidi" w:eastAsiaTheme="minorHAnsi" w:hAnsiTheme="majorBidi" w:cstheme="majorBidi"/>
          <w:bCs/>
          <w:sz w:val="28"/>
          <w:szCs w:val="28"/>
        </w:rPr>
        <w:t>установки диагноза.</w:t>
      </w:r>
    </w:p>
    <w:p w14:paraId="21B656C2" w14:textId="1C79FAE5" w:rsidR="00714D0C" w:rsidRPr="00714D0C" w:rsidRDefault="00714D0C" w:rsidP="00714D0C">
      <w:pPr>
        <w:pStyle w:val="a7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714D0C">
        <w:rPr>
          <w:rFonts w:asciiTheme="majorBidi" w:hAnsiTheme="majorBidi" w:cstheme="majorBidi"/>
          <w:sz w:val="28"/>
          <w:szCs w:val="28"/>
        </w:rPr>
        <w:t>Разработан и предложен алгоритм ранней диагностики ИЛАГ для использования в клинической практике врачей терапевтического профиля (кардиолог, терапевт, врач общей практики, пульмонолог)</w:t>
      </w:r>
      <w:r w:rsidR="00494853">
        <w:rPr>
          <w:rFonts w:asciiTheme="majorBidi" w:hAnsiTheme="majorBidi" w:cstheme="majorBidi"/>
          <w:sz w:val="28"/>
          <w:szCs w:val="28"/>
        </w:rPr>
        <w:t>.</w:t>
      </w:r>
    </w:p>
    <w:p w14:paraId="30B73D02" w14:textId="77777777" w:rsidR="004F1AE8" w:rsidRDefault="004F1AE8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E4EE3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0365D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019A8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048E6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A4581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4D449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DFC03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43472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E09CC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6E99F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72BFE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EEE5D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C40D8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D3B41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83756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C5C4A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D49D2" w14:textId="77777777" w:rsidR="00494853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A1790" w14:textId="77777777" w:rsidR="00494853" w:rsidRPr="00714D0C" w:rsidRDefault="00494853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0F307" w14:textId="31732908" w:rsidR="00D81AFB" w:rsidRPr="00714D0C" w:rsidRDefault="00D81AFB" w:rsidP="007F1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D0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литературы:</w:t>
      </w:r>
    </w:p>
    <w:p w14:paraId="719E34C4" w14:textId="77777777" w:rsidR="00F96363" w:rsidRPr="008C0E1C" w:rsidRDefault="00F96363" w:rsidP="00F96363">
      <w:pPr>
        <w:pStyle w:val="a7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3B3993">
        <w:rPr>
          <w:rFonts w:asciiTheme="majorBidi" w:hAnsiTheme="majorBidi" w:cstheme="majorBidi"/>
          <w:sz w:val="28"/>
          <w:szCs w:val="28"/>
          <w:lang w:val="en-US"/>
        </w:rPr>
        <w:t>Fouad J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3B3993">
        <w:rPr>
          <w:rFonts w:asciiTheme="majorBidi" w:hAnsiTheme="majorBidi" w:cstheme="majorBidi"/>
          <w:sz w:val="28"/>
          <w:szCs w:val="28"/>
          <w:lang w:val="en-US"/>
        </w:rPr>
        <w:t>, Joseph P. The Evolution in Nomenclature, Diagnosis, and Classification of Pulmonary Hypertension</w:t>
      </w:r>
      <w:r w:rsidRPr="00102650">
        <w:rPr>
          <w:rFonts w:asciiTheme="majorBidi" w:hAnsiTheme="majorBidi" w:cstheme="majorBidi"/>
          <w:sz w:val="28"/>
          <w:szCs w:val="28"/>
          <w:lang w:val="en-US"/>
        </w:rPr>
        <w:t xml:space="preserve"> // </w:t>
      </w:r>
      <w:r w:rsidRPr="003B3993">
        <w:rPr>
          <w:rFonts w:asciiTheme="majorBidi" w:hAnsiTheme="majorBidi" w:cstheme="majorBidi"/>
          <w:sz w:val="28"/>
          <w:szCs w:val="28"/>
          <w:lang w:val="en-US"/>
        </w:rPr>
        <w:t xml:space="preserve">Clin Chest Med.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– </w:t>
      </w:r>
      <w:r w:rsidRPr="008C0E1C">
        <w:rPr>
          <w:rFonts w:asciiTheme="majorBidi" w:hAnsiTheme="majorBidi" w:cstheme="majorBidi"/>
          <w:sz w:val="28"/>
          <w:szCs w:val="28"/>
          <w:lang w:val="en-US"/>
        </w:rPr>
        <w:t>2021</w:t>
      </w:r>
      <w:r w:rsidRPr="00102650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– </w:t>
      </w:r>
      <w:r w:rsidRPr="00102650">
        <w:rPr>
          <w:rFonts w:asciiTheme="majorBidi" w:hAnsiTheme="majorBidi" w:cstheme="majorBidi"/>
          <w:sz w:val="28"/>
          <w:szCs w:val="28"/>
          <w:lang w:val="en-US"/>
        </w:rPr>
        <w:t>V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Pr="008C0E1C">
        <w:rPr>
          <w:rFonts w:asciiTheme="majorBidi" w:hAnsiTheme="majorBidi" w:cstheme="majorBidi"/>
          <w:sz w:val="28"/>
          <w:szCs w:val="28"/>
          <w:lang w:val="en-US"/>
        </w:rPr>
        <w:t>42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C0E1C">
        <w:rPr>
          <w:rFonts w:asciiTheme="majorBidi" w:hAnsiTheme="majorBidi" w:cstheme="majorBidi"/>
          <w:sz w:val="28"/>
          <w:szCs w:val="28"/>
          <w:lang w:val="en-US"/>
        </w:rPr>
        <w:t>(1)</w:t>
      </w:r>
      <w:r w:rsidRPr="00102650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– </w:t>
      </w:r>
      <w:r w:rsidRPr="00102650">
        <w:rPr>
          <w:rFonts w:asciiTheme="majorBidi" w:hAnsiTheme="majorBidi" w:cstheme="majorBidi"/>
          <w:sz w:val="28"/>
          <w:szCs w:val="28"/>
          <w:lang w:val="en-US"/>
        </w:rPr>
        <w:t xml:space="preserve">P. </w:t>
      </w:r>
      <w:r>
        <w:rPr>
          <w:rFonts w:asciiTheme="majorBidi" w:hAnsiTheme="majorBidi" w:cstheme="majorBidi"/>
          <w:sz w:val="28"/>
          <w:szCs w:val="28"/>
          <w:lang w:val="en-US"/>
        </w:rPr>
        <w:t>1-8.</w:t>
      </w:r>
    </w:p>
    <w:p w14:paraId="5D5B3E16" w14:textId="77777777" w:rsidR="00F96363" w:rsidRPr="008C0E1C" w:rsidRDefault="00F96363" w:rsidP="00F96363">
      <w:pPr>
        <w:pStyle w:val="a7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8F9FA"/>
          <w:lang w:val="en-US"/>
        </w:rPr>
      </w:pPr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Prins K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.</w:t>
      </w:r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W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.</w:t>
      </w:r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Thenappan</w:t>
      </w:r>
      <w:proofErr w:type="spellEnd"/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 T.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World Health Organization Group I Pulmonary Hypertension: Epidemiology and Pathophysiology 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//</w:t>
      </w:r>
      <w:r w:rsidRPr="00C144F8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Cardiol</w:t>
      </w:r>
      <w:proofErr w:type="spellEnd"/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 Clin. 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– </w:t>
      </w:r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2016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.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 –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 V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. </w:t>
      </w:r>
      <w:r w:rsidRPr="008C0E1C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34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8C0E1C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(3)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– 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P. </w:t>
      </w:r>
      <w:r w:rsidRPr="008C0E1C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363-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3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74.</w:t>
      </w:r>
    </w:p>
    <w:p w14:paraId="1069A7A3" w14:textId="77777777" w:rsidR="00F96363" w:rsidRPr="00A773C7" w:rsidRDefault="00F96363" w:rsidP="00F96363">
      <w:pPr>
        <w:pStyle w:val="a7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8F9FA"/>
          <w:lang w:val="en-US"/>
        </w:rPr>
      </w:pPr>
      <w:r w:rsidRPr="003B399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 xml:space="preserve">Southgate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 xml:space="preserve">L., Machado R.D.,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>Gräf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 xml:space="preserve"> S. </w:t>
      </w:r>
      <w:r w:rsidRPr="003B399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 xml:space="preserve">Molecular genetic framework underlying pulmonary arterial hypertension </w:t>
      </w:r>
      <w:r w:rsidRPr="00102650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// </w:t>
      </w:r>
      <w:r w:rsidRPr="003B399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>Nature Reviews Cardiology</w:t>
      </w:r>
      <w:r w:rsidRPr="003B3993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FFFFF"/>
          <w:lang w:val="en-US"/>
        </w:rPr>
        <w:t>.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2020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– 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V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. </w:t>
      </w:r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17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(2)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– 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P. 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85-95.</w:t>
      </w:r>
    </w:p>
    <w:p w14:paraId="4050E34B" w14:textId="77777777" w:rsidR="00F96363" w:rsidRPr="00A773C7" w:rsidRDefault="00F96363" w:rsidP="00F96363">
      <w:pPr>
        <w:pStyle w:val="a7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HTML"/>
          <w:rFonts w:asciiTheme="majorBidi" w:hAnsiTheme="majorBidi" w:cstheme="majorBidi"/>
          <w:i w:val="0"/>
          <w:iCs w:val="0"/>
          <w:color w:val="222222"/>
          <w:sz w:val="28"/>
          <w:szCs w:val="28"/>
          <w:shd w:val="clear" w:color="auto" w:fill="F8F9FA"/>
          <w:lang w:val="en-US"/>
        </w:rPr>
      </w:pP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Humbert M, Kovacs G, </w:t>
      </w:r>
      <w:proofErr w:type="spellStart"/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Hoeper</w:t>
      </w:r>
      <w:proofErr w:type="spellEnd"/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 MM, </w:t>
      </w:r>
      <w:proofErr w:type="spellStart"/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Badagliacca</w:t>
      </w:r>
      <w:proofErr w:type="spellEnd"/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 R, Berger RM, </w:t>
      </w:r>
      <w:proofErr w:type="spellStart"/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Brida</w:t>
      </w:r>
      <w:proofErr w:type="spellEnd"/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 M, et al. 2022 ESC/ERS guidelines for the diagnosis and treatment of pulmonary hypertension // Eur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.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 Respir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.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 J. 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– 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2023. 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– 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V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. 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61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. – P. 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9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.</w:t>
      </w:r>
    </w:p>
    <w:p w14:paraId="7A2C8E3B" w14:textId="77777777" w:rsidR="00F96363" w:rsidRPr="00A773C7" w:rsidRDefault="00F96363" w:rsidP="00F96363">
      <w:pPr>
        <w:pStyle w:val="a7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8F9FA"/>
          <w:lang w:val="en-US"/>
        </w:rPr>
      </w:pP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Chang K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.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Y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.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, Duval S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.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, </w:t>
      </w:r>
      <w:proofErr w:type="spellStart"/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Badesch</w:t>
      </w:r>
      <w:proofErr w:type="spellEnd"/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 D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.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B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. 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Mortality in pulmonary arterial hypertension in the modern era: Early insights from the pulmonary hypertension association registry // J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.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 Am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.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 Heart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.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 Assoc. 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– 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2022. 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– V. 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>11</w:t>
      </w:r>
      <w:r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. – </w:t>
      </w:r>
      <w:r w:rsidRPr="00A773C7">
        <w:rPr>
          <w:rStyle w:val="HTML"/>
          <w:rFonts w:asciiTheme="majorBidi" w:hAnsiTheme="majorBidi" w:cstheme="majorBidi"/>
          <w:i w:val="0"/>
          <w:iCs w:val="0"/>
          <w:color w:val="1B1B1B"/>
          <w:sz w:val="28"/>
          <w:szCs w:val="28"/>
          <w:lang w:val="en-US"/>
        </w:rPr>
        <w:t xml:space="preserve">e024969. </w:t>
      </w:r>
    </w:p>
    <w:p w14:paraId="1A597368" w14:textId="77777777" w:rsidR="00F96363" w:rsidRPr="003B3993" w:rsidRDefault="00F96363" w:rsidP="00F96363">
      <w:pPr>
        <w:pStyle w:val="a7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3B3993">
        <w:rPr>
          <w:rFonts w:asciiTheme="majorBidi" w:hAnsiTheme="majorBidi" w:cstheme="majorBidi"/>
          <w:sz w:val="28"/>
          <w:szCs w:val="28"/>
          <w:lang w:val="en-US"/>
        </w:rPr>
        <w:t>Levine D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3B3993">
        <w:rPr>
          <w:rFonts w:asciiTheme="majorBidi" w:hAnsiTheme="majorBidi" w:cstheme="majorBidi"/>
          <w:sz w:val="28"/>
          <w:szCs w:val="28"/>
          <w:lang w:val="en-US"/>
        </w:rPr>
        <w:t>J. Pulmonary arterial hypertension: updates in epidemiology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and evaluation of patients // </w:t>
      </w:r>
      <w:r w:rsidRPr="003B3993">
        <w:rPr>
          <w:rFonts w:asciiTheme="majorBidi" w:hAnsiTheme="majorBidi" w:cstheme="majorBidi"/>
          <w:sz w:val="28"/>
          <w:szCs w:val="28"/>
          <w:lang w:val="en-US"/>
        </w:rPr>
        <w:t>Am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3B3993">
        <w:rPr>
          <w:rFonts w:asciiTheme="majorBidi" w:hAnsiTheme="majorBidi" w:cstheme="majorBidi"/>
          <w:sz w:val="28"/>
          <w:szCs w:val="28"/>
          <w:lang w:val="en-US"/>
        </w:rPr>
        <w:t xml:space="preserve"> J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3B39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3B3993">
        <w:rPr>
          <w:rFonts w:asciiTheme="majorBidi" w:hAnsiTheme="majorBidi" w:cstheme="majorBidi"/>
          <w:sz w:val="28"/>
          <w:szCs w:val="28"/>
          <w:lang w:val="en-US"/>
        </w:rPr>
        <w:t>Manag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3B3993">
        <w:rPr>
          <w:rFonts w:asciiTheme="majorBidi" w:hAnsiTheme="majorBidi" w:cstheme="majorBidi"/>
          <w:sz w:val="28"/>
          <w:szCs w:val="28"/>
          <w:lang w:val="en-US"/>
        </w:rPr>
        <w:t xml:space="preserve"> Care.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– </w:t>
      </w:r>
      <w:r w:rsidRPr="003B3993">
        <w:rPr>
          <w:rFonts w:asciiTheme="majorBidi" w:hAnsiTheme="majorBidi" w:cstheme="majorBidi"/>
          <w:sz w:val="28"/>
          <w:szCs w:val="28"/>
          <w:lang w:val="en-US"/>
        </w:rPr>
        <w:t xml:space="preserve">2021.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– V. </w:t>
      </w:r>
      <w:r w:rsidRPr="003B3993">
        <w:rPr>
          <w:rFonts w:asciiTheme="majorBidi" w:hAnsiTheme="majorBidi" w:cstheme="majorBidi"/>
          <w:sz w:val="28"/>
          <w:szCs w:val="28"/>
          <w:lang w:val="en-US"/>
        </w:rPr>
        <w:t xml:space="preserve">27.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– </w:t>
      </w:r>
      <w:r w:rsidRPr="003B3993">
        <w:rPr>
          <w:rFonts w:asciiTheme="majorBidi" w:hAnsiTheme="majorBidi" w:cstheme="majorBidi"/>
          <w:sz w:val="28"/>
          <w:szCs w:val="28"/>
          <w:lang w:val="en-US"/>
        </w:rPr>
        <w:t>P</w:t>
      </w:r>
      <w:r>
        <w:rPr>
          <w:rFonts w:asciiTheme="majorBidi" w:hAnsiTheme="majorBidi" w:cstheme="majorBidi"/>
          <w:sz w:val="28"/>
          <w:szCs w:val="28"/>
          <w:lang w:val="en-US"/>
        </w:rPr>
        <w:t>. 35-</w:t>
      </w:r>
      <w:r w:rsidRPr="003B3993">
        <w:rPr>
          <w:rFonts w:asciiTheme="majorBidi" w:hAnsiTheme="majorBidi" w:cstheme="majorBidi"/>
          <w:sz w:val="28"/>
          <w:szCs w:val="28"/>
          <w:lang w:val="en-US"/>
        </w:rPr>
        <w:t xml:space="preserve">41. </w:t>
      </w:r>
    </w:p>
    <w:p w14:paraId="74AD2DED" w14:textId="77777777" w:rsidR="00F96363" w:rsidRPr="003B3993" w:rsidRDefault="00F96363" w:rsidP="00F96363">
      <w:pPr>
        <w:pStyle w:val="a7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8F9FA"/>
          <w:lang w:val="en-US"/>
        </w:rPr>
      </w:pPr>
      <w:r w:rsidRPr="003B399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 xml:space="preserve">Southgate L., Machado R.D., </w:t>
      </w:r>
      <w:proofErr w:type="spellStart"/>
      <w:r w:rsidRPr="003B399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>Gräf</w:t>
      </w:r>
      <w:proofErr w:type="spellEnd"/>
      <w:r w:rsidRPr="003B399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 xml:space="preserve"> S. et al. Molecular genetic framework underlying pulmonary arterial hypertension </w:t>
      </w:r>
      <w:r w:rsidRPr="00102650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// </w:t>
      </w:r>
      <w:r w:rsidRPr="003B399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>Nature Reviews Cardiology</w:t>
      </w:r>
      <w:r w:rsidRPr="003B3993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FFFFF"/>
          <w:lang w:val="en-US"/>
        </w:rPr>
        <w:t>.</w:t>
      </w:r>
      <w:r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2020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– 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V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. </w:t>
      </w:r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17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3B3993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(2)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– </w:t>
      </w:r>
      <w:r w:rsidRPr="00102650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 xml:space="preserve">P. </w:t>
      </w: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val="en-US"/>
        </w:rPr>
        <w:t>85-95.</w:t>
      </w:r>
    </w:p>
    <w:p w14:paraId="5BDA6E48" w14:textId="4BAACB13" w:rsidR="00DD2A54" w:rsidRPr="00D81AFB" w:rsidRDefault="00F96363" w:rsidP="000F3771">
      <w:pPr>
        <w:pStyle w:val="a7"/>
        <w:rPr>
          <w:lang w:val="en-US"/>
        </w:rPr>
      </w:pPr>
      <w:proofErr w:type="spellStart"/>
      <w:r w:rsidRPr="003B3993">
        <w:rPr>
          <w:rFonts w:asciiTheme="majorBidi" w:hAnsiTheme="majorBidi" w:cstheme="majorBidi"/>
          <w:bCs/>
          <w:sz w:val="28"/>
          <w:szCs w:val="28"/>
          <w:lang w:val="en-US"/>
        </w:rPr>
        <w:t>Krowl</w:t>
      </w:r>
      <w:proofErr w:type="spellEnd"/>
      <w:r w:rsidRPr="003B3993">
        <w:rPr>
          <w:rFonts w:asciiTheme="majorBidi" w:hAnsiTheme="majorBidi" w:cstheme="majorBidi"/>
          <w:bCs/>
          <w:sz w:val="28"/>
          <w:szCs w:val="28"/>
          <w:lang w:val="en-US"/>
        </w:rPr>
        <w:t xml:space="preserve"> L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  <w:r w:rsidRPr="003B3993">
        <w:rPr>
          <w:rFonts w:asciiTheme="majorBidi" w:hAnsiTheme="majorBidi" w:cstheme="majorBidi"/>
          <w:bCs/>
          <w:sz w:val="28"/>
          <w:szCs w:val="28"/>
          <w:lang w:val="en-US"/>
        </w:rPr>
        <w:t>, Anjum F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  <w:r w:rsidRPr="003B3993">
        <w:rPr>
          <w:rFonts w:asciiTheme="majorBidi" w:hAnsiTheme="majorBidi" w:cstheme="majorBidi"/>
          <w:bCs/>
          <w:sz w:val="28"/>
          <w:szCs w:val="28"/>
          <w:lang w:val="en-US"/>
        </w:rPr>
        <w:t>, Kaul P. Pu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lmonary Idiopathic Hypertension</w:t>
      </w:r>
      <w:r w:rsidRPr="003B3993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 xml:space="preserve">// </w:t>
      </w:r>
      <w:r w:rsidRPr="004B3DC9">
        <w:rPr>
          <w:rFonts w:asciiTheme="majorBidi" w:hAnsiTheme="majorBidi" w:cstheme="majorBidi"/>
          <w:bCs/>
          <w:iCs/>
          <w:sz w:val="28"/>
          <w:szCs w:val="28"/>
          <w:lang w:val="en-US"/>
        </w:rPr>
        <w:t>Stat. Pearls</w:t>
      </w:r>
      <w:r w:rsidRPr="00102650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 xml:space="preserve">– </w:t>
      </w:r>
      <w:r w:rsidRPr="00102650">
        <w:rPr>
          <w:rFonts w:asciiTheme="majorBidi" w:hAnsiTheme="majorBidi" w:cstheme="majorBidi"/>
          <w:bCs/>
          <w:sz w:val="28"/>
          <w:szCs w:val="28"/>
          <w:lang w:val="en-US"/>
        </w:rPr>
        <w:t xml:space="preserve">Treasure Island (FL): </w:t>
      </w:r>
      <w:proofErr w:type="spellStart"/>
      <w:r w:rsidRPr="00102650">
        <w:rPr>
          <w:rFonts w:asciiTheme="majorBidi" w:hAnsiTheme="majorBidi" w:cstheme="majorBidi"/>
          <w:bCs/>
          <w:sz w:val="28"/>
          <w:szCs w:val="28"/>
          <w:lang w:val="en-US"/>
        </w:rPr>
        <w:t>StatPearls</w:t>
      </w:r>
      <w:proofErr w:type="spellEnd"/>
      <w:r w:rsidRPr="00102650">
        <w:rPr>
          <w:rFonts w:asciiTheme="majorBidi" w:hAnsiTheme="majorBidi" w:cstheme="majorBidi"/>
          <w:bCs/>
          <w:sz w:val="28"/>
          <w:szCs w:val="28"/>
          <w:lang w:val="en-US"/>
        </w:rPr>
        <w:t xml:space="preserve"> Publishing; April 27, 2023.</w:t>
      </w:r>
    </w:p>
    <w:sectPr w:rsidR="00DD2A54" w:rsidRPr="00D81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42EAF"/>
    <w:multiLevelType w:val="multilevel"/>
    <w:tmpl w:val="7A4A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A0912"/>
    <w:multiLevelType w:val="hybridMultilevel"/>
    <w:tmpl w:val="C1124E56"/>
    <w:lvl w:ilvl="0" w:tplc="9AF04E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E3BDE"/>
    <w:multiLevelType w:val="hybridMultilevel"/>
    <w:tmpl w:val="70448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23626"/>
    <w:multiLevelType w:val="hybridMultilevel"/>
    <w:tmpl w:val="1F043C78"/>
    <w:lvl w:ilvl="0" w:tplc="1AD24B40">
      <w:start w:val="1"/>
      <w:numFmt w:val="decimal"/>
      <w:lvlText w:val="%1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6309E"/>
    <w:multiLevelType w:val="multilevel"/>
    <w:tmpl w:val="E2DA8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EastAsia" w:hAnsiTheme="majorBidi" w:cstheme="majorBidi"/>
        <w:b w:val="0"/>
      </w:r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AF1405"/>
    <w:multiLevelType w:val="hybridMultilevel"/>
    <w:tmpl w:val="91223560"/>
    <w:lvl w:ilvl="0" w:tplc="2E9A50F8">
      <w:start w:val="1"/>
      <w:numFmt w:val="decimal"/>
      <w:lvlText w:val="%1."/>
      <w:lvlJc w:val="left"/>
      <w:pPr>
        <w:ind w:left="703" w:hanging="5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 w16cid:durableId="1730958354">
    <w:abstractNumId w:val="2"/>
  </w:num>
  <w:num w:numId="2" w16cid:durableId="32852229">
    <w:abstractNumId w:val="0"/>
  </w:num>
  <w:num w:numId="3" w16cid:durableId="1762723916">
    <w:abstractNumId w:val="3"/>
  </w:num>
  <w:num w:numId="4" w16cid:durableId="1763531535">
    <w:abstractNumId w:val="4"/>
  </w:num>
  <w:num w:numId="5" w16cid:durableId="548495210">
    <w:abstractNumId w:val="5"/>
  </w:num>
  <w:num w:numId="6" w16cid:durableId="200273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9B8"/>
    <w:rsid w:val="0002757C"/>
    <w:rsid w:val="000460E5"/>
    <w:rsid w:val="000F188B"/>
    <w:rsid w:val="000F3771"/>
    <w:rsid w:val="00100FB4"/>
    <w:rsid w:val="00102650"/>
    <w:rsid w:val="00106251"/>
    <w:rsid w:val="00146F30"/>
    <w:rsid w:val="00204755"/>
    <w:rsid w:val="00233FD0"/>
    <w:rsid w:val="00254434"/>
    <w:rsid w:val="002B3F0E"/>
    <w:rsid w:val="002B6757"/>
    <w:rsid w:val="00313C50"/>
    <w:rsid w:val="003317E3"/>
    <w:rsid w:val="00397AC8"/>
    <w:rsid w:val="0043362D"/>
    <w:rsid w:val="00442BA7"/>
    <w:rsid w:val="00494853"/>
    <w:rsid w:val="004C1174"/>
    <w:rsid w:val="004D632A"/>
    <w:rsid w:val="004F1AE8"/>
    <w:rsid w:val="005066AD"/>
    <w:rsid w:val="005A6F51"/>
    <w:rsid w:val="005B1BD1"/>
    <w:rsid w:val="00621C11"/>
    <w:rsid w:val="00651CEB"/>
    <w:rsid w:val="00662168"/>
    <w:rsid w:val="00673F84"/>
    <w:rsid w:val="00675DCB"/>
    <w:rsid w:val="006804B4"/>
    <w:rsid w:val="006C518B"/>
    <w:rsid w:val="006D5DDE"/>
    <w:rsid w:val="006F1E1A"/>
    <w:rsid w:val="00714D0C"/>
    <w:rsid w:val="00751B07"/>
    <w:rsid w:val="00777EAF"/>
    <w:rsid w:val="007D682D"/>
    <w:rsid w:val="007F1506"/>
    <w:rsid w:val="0082308E"/>
    <w:rsid w:val="0086325D"/>
    <w:rsid w:val="009041C1"/>
    <w:rsid w:val="009049B9"/>
    <w:rsid w:val="00973A3E"/>
    <w:rsid w:val="00973BF8"/>
    <w:rsid w:val="00986876"/>
    <w:rsid w:val="009B48A3"/>
    <w:rsid w:val="009E36A8"/>
    <w:rsid w:val="009E7901"/>
    <w:rsid w:val="00A04B3E"/>
    <w:rsid w:val="00A35A8C"/>
    <w:rsid w:val="00A82C4A"/>
    <w:rsid w:val="00AC3EE3"/>
    <w:rsid w:val="00AC5D49"/>
    <w:rsid w:val="00B014B8"/>
    <w:rsid w:val="00B079BD"/>
    <w:rsid w:val="00B85CF3"/>
    <w:rsid w:val="00BC1615"/>
    <w:rsid w:val="00C049B8"/>
    <w:rsid w:val="00C144F8"/>
    <w:rsid w:val="00C17282"/>
    <w:rsid w:val="00CF182B"/>
    <w:rsid w:val="00CF4B44"/>
    <w:rsid w:val="00D51483"/>
    <w:rsid w:val="00D51DE7"/>
    <w:rsid w:val="00D81AFB"/>
    <w:rsid w:val="00D86C42"/>
    <w:rsid w:val="00DD2A54"/>
    <w:rsid w:val="00DF530A"/>
    <w:rsid w:val="00E20F40"/>
    <w:rsid w:val="00E462A2"/>
    <w:rsid w:val="00EB69E6"/>
    <w:rsid w:val="00EF3DBA"/>
    <w:rsid w:val="00EF504B"/>
    <w:rsid w:val="00F02AD8"/>
    <w:rsid w:val="00F25B69"/>
    <w:rsid w:val="00F5232A"/>
    <w:rsid w:val="00F70528"/>
    <w:rsid w:val="00F74C4C"/>
    <w:rsid w:val="00F96363"/>
    <w:rsid w:val="00F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32DD"/>
  <w15:docId w15:val="{3766CB9E-0887-7846-8E9C-B2C65103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82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9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9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9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9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9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9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9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9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9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9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9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9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9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9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9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4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9B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4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9B8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49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9B8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C049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49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49B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317E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317E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D81AFB"/>
    <w:rPr>
      <w:rFonts w:ascii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A35A8C"/>
  </w:style>
  <w:style w:type="character" w:styleId="HTML">
    <w:name w:val="HTML Cite"/>
    <w:basedOn w:val="a0"/>
    <w:uiPriority w:val="99"/>
    <w:semiHidden/>
    <w:unhideWhenUsed/>
    <w:rsid w:val="00A35A8C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9041C1"/>
    <w:rPr>
      <w:color w:val="96607D" w:themeColor="followedHyperlink"/>
      <w:u w:val="single"/>
    </w:rPr>
  </w:style>
  <w:style w:type="paragraph" w:styleId="af">
    <w:name w:val="Body Text"/>
    <w:basedOn w:val="a"/>
    <w:link w:val="af0"/>
    <w:uiPriority w:val="1"/>
    <w:qFormat/>
    <w:rsid w:val="00714D0C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714D0C"/>
    <w:rPr>
      <w:rFonts w:ascii="Times New Roman" w:eastAsia="Times New Roman" w:hAnsi="Times New Roman" w:cs="Times New Roman"/>
      <w:kern w:val="0"/>
      <w:sz w:val="28"/>
      <w:szCs w:val="28"/>
      <w:lang w:val="ru-RU" w:eastAsia="en-US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67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73F84"/>
    <w:rPr>
      <w:rFonts w:ascii="Tahoma" w:eastAsiaTheme="minorHAnsi" w:hAnsi="Tahoma" w:cs="Tahoma"/>
      <w:kern w:val="0"/>
      <w:sz w:val="16"/>
      <w:szCs w:val="16"/>
      <w:lang w:eastAsia="en-US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2B675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B675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B6757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B675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B6757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af8">
    <w:name w:val="Revision"/>
    <w:hidden/>
    <w:uiPriority w:val="99"/>
    <w:semiHidden/>
    <w:rsid w:val="002B675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3130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Аманжол Тоғжан</dc:creator>
  <cp:lastModifiedBy>Аманжол Тоғжан</cp:lastModifiedBy>
  <cp:revision>11</cp:revision>
  <dcterms:created xsi:type="dcterms:W3CDTF">2025-07-19T12:22:00Z</dcterms:created>
  <dcterms:modified xsi:type="dcterms:W3CDTF">2025-10-23T10:58:00Z</dcterms:modified>
</cp:coreProperties>
</file>